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Pr="00903015" w:rsidRDefault="00A03F7C" w:rsidP="00903015">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A6F72A8" w14:textId="417AD12A" w:rsidR="00903015" w:rsidRPr="00903015" w:rsidRDefault="00903015" w:rsidP="00E5016E">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Biopharmaceutical Manufacturing Preparedness – Consortium (BioMaP-C</w:t>
      </w:r>
      <w:r w:rsidR="00CB1302">
        <w:rPr>
          <w:rFonts w:ascii="Aptos" w:hAnsi="Aptos" w:cs="Calibri"/>
          <w:b/>
          <w:bCs/>
          <w:kern w:val="0"/>
          <w:sz w:val="32"/>
          <w:szCs w:val="32"/>
          <w:shd w:val="clear" w:color="auto" w:fill="FFFFFF"/>
          <w14:ligatures w14:val="none"/>
        </w:rPr>
        <w:t>onsortium</w:t>
      </w:r>
      <w:r w:rsidRPr="00903015">
        <w:rPr>
          <w:rFonts w:ascii="Aptos" w:hAnsi="Aptos" w:cs="Calibri"/>
          <w:b/>
          <w:bCs/>
          <w:kern w:val="0"/>
          <w:sz w:val="32"/>
          <w:szCs w:val="32"/>
          <w:shd w:val="clear" w:color="auto" w:fill="FFFFFF"/>
          <w14:ligatures w14:val="none"/>
        </w:rPr>
        <w:t>)</w:t>
      </w:r>
    </w:p>
    <w:p w14:paraId="4DE065B1" w14:textId="77777777" w:rsidR="00744A06" w:rsidRPr="00903015" w:rsidRDefault="00744A06" w:rsidP="00E5016E">
      <w:pPr>
        <w:spacing w:line="259" w:lineRule="auto"/>
        <w:ind w:left="360"/>
        <w:jc w:val="center"/>
        <w:rPr>
          <w:rFonts w:ascii="Aptos" w:hAnsi="Aptos" w:cs="Calibri"/>
          <w:kern w:val="0"/>
          <w:sz w:val="32"/>
          <w:szCs w:val="32"/>
          <w:shd w:val="clear" w:color="auto" w:fill="FFFFFF"/>
          <w14:ligatures w14:val="none"/>
        </w:rPr>
      </w:pPr>
    </w:p>
    <w:p w14:paraId="01208847" w14:textId="07CD4AD6" w:rsidR="00A03F7C" w:rsidRPr="006A640D" w:rsidRDefault="00A03F7C" w:rsidP="00744A06">
      <w:pPr>
        <w:spacing w:line="259" w:lineRule="auto"/>
        <w:ind w:left="360"/>
        <w:jc w:val="center"/>
        <w:rPr>
          <w:rFonts w:ascii="Aptos" w:hAnsi="Aptos" w:cs="Calibri"/>
          <w:b/>
          <w:bCs/>
          <w:kern w:val="0"/>
          <w:sz w:val="32"/>
          <w:szCs w:val="32"/>
          <w:shd w:val="clear" w:color="auto" w:fill="FFFFFF"/>
          <w14:ligatures w14:val="none"/>
        </w:rPr>
      </w:pPr>
      <w:r w:rsidRPr="006A640D">
        <w:rPr>
          <w:rFonts w:ascii="Aptos" w:hAnsi="Aptos" w:cs="Calibri"/>
          <w:b/>
          <w:bCs/>
          <w:kern w:val="0"/>
          <w:sz w:val="32"/>
          <w:szCs w:val="32"/>
          <w:shd w:val="clear" w:color="auto" w:fill="FFFFFF"/>
          <w14:ligatures w14:val="none"/>
        </w:rPr>
        <w:t>Request for Project Proposals (RPP)</w:t>
      </w:r>
    </w:p>
    <w:p w14:paraId="04624CCA" w14:textId="77777777" w:rsidR="00744A06" w:rsidRPr="00903015" w:rsidRDefault="00744A06" w:rsidP="00744A06">
      <w:pPr>
        <w:spacing w:line="259" w:lineRule="auto"/>
        <w:ind w:left="360"/>
        <w:jc w:val="center"/>
        <w:rPr>
          <w:rFonts w:ascii="Aptos" w:hAnsi="Aptos" w:cs="Calibri"/>
          <w:kern w:val="0"/>
          <w:sz w:val="32"/>
          <w:szCs w:val="32"/>
          <w:shd w:val="clear" w:color="auto" w:fill="FFFFFF"/>
          <w14:ligatures w14:val="none"/>
        </w:rPr>
      </w:pPr>
    </w:p>
    <w:p w14:paraId="3C402B16" w14:textId="23C9D9F6" w:rsidR="00603E55" w:rsidRDefault="00396704" w:rsidP="005B22D9">
      <w:pPr>
        <w:jc w:val="center"/>
        <w:rPr>
          <w:rFonts w:ascii="Aptos" w:hAnsi="Aptos" w:cs="Calibri"/>
          <w:b/>
          <w:bCs/>
          <w:kern w:val="0"/>
          <w:sz w:val="28"/>
          <w:szCs w:val="28"/>
          <w:shd w:val="clear" w:color="auto" w:fill="FFFFFF"/>
          <w14:ligatures w14:val="none"/>
        </w:rPr>
      </w:pPr>
      <w:r w:rsidRPr="00396704">
        <w:rPr>
          <w:rFonts w:ascii="Aptos" w:hAnsi="Aptos" w:cs="Calibri"/>
          <w:b/>
          <w:bCs/>
          <w:kern w:val="0"/>
          <w:sz w:val="28"/>
          <w:szCs w:val="28"/>
          <w:shd w:val="clear" w:color="auto" w:fill="FFFFFF"/>
          <w14:ligatures w14:val="none"/>
        </w:rPr>
        <w:t>Sustainment of PPE Capacities – Nitrile Butadiene Rubber (NBR)</w:t>
      </w:r>
    </w:p>
    <w:p w14:paraId="1A3D1D0F" w14:textId="77777777" w:rsidR="00396704" w:rsidRDefault="00396704" w:rsidP="005B22D9">
      <w:pPr>
        <w:jc w:val="cente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48EFE5EB" w14:textId="77777777" w:rsidR="00A03F7C" w:rsidRDefault="00A03F7C" w:rsidP="005B22D9">
      <w:pPr>
        <w:jc w:val="center"/>
      </w:pPr>
    </w:p>
    <w:p w14:paraId="513765B2" w14:textId="1236076B" w:rsidR="00A03F7C" w:rsidRPr="006A640D" w:rsidRDefault="00A03F7C" w:rsidP="006A640D">
      <w:pPr>
        <w:spacing w:after="0"/>
        <w:jc w:val="center"/>
        <w:rPr>
          <w:b/>
          <w:bCs/>
          <w:sz w:val="24"/>
          <w:szCs w:val="24"/>
        </w:rPr>
      </w:pPr>
      <w:r w:rsidRPr="006A640D">
        <w:rPr>
          <w:b/>
          <w:bCs/>
          <w:sz w:val="24"/>
          <w:szCs w:val="24"/>
        </w:rPr>
        <w:t xml:space="preserve">RPP </w:t>
      </w:r>
      <w:r w:rsidR="00744A06" w:rsidRPr="006A640D">
        <w:rPr>
          <w:b/>
          <w:bCs/>
          <w:sz w:val="24"/>
          <w:szCs w:val="24"/>
        </w:rPr>
        <w:t>Identifier</w:t>
      </w:r>
      <w:r w:rsidRPr="006A640D">
        <w:rPr>
          <w:b/>
          <w:bCs/>
          <w:sz w:val="24"/>
          <w:szCs w:val="24"/>
        </w:rPr>
        <w:t>: 2</w:t>
      </w:r>
      <w:r w:rsidR="00C11C91" w:rsidRPr="006A640D">
        <w:rPr>
          <w:b/>
          <w:bCs/>
          <w:sz w:val="24"/>
          <w:szCs w:val="24"/>
        </w:rPr>
        <w:t>6</w:t>
      </w:r>
      <w:r w:rsidRPr="006A640D">
        <w:rPr>
          <w:b/>
          <w:bCs/>
          <w:sz w:val="24"/>
          <w:szCs w:val="24"/>
        </w:rPr>
        <w:t>-</w:t>
      </w:r>
      <w:r w:rsidR="00396704" w:rsidRPr="006A640D">
        <w:rPr>
          <w:b/>
          <w:bCs/>
          <w:sz w:val="24"/>
          <w:szCs w:val="24"/>
        </w:rPr>
        <w:t>04-NBR</w:t>
      </w:r>
    </w:p>
    <w:p w14:paraId="3813D792" w14:textId="77777777" w:rsidR="006A640D" w:rsidRPr="00180594" w:rsidRDefault="006A640D" w:rsidP="006A640D">
      <w:pPr>
        <w:spacing w:after="0"/>
        <w:jc w:val="center"/>
        <w:rPr>
          <w:b/>
          <w:bCs/>
          <w:sz w:val="24"/>
          <w:szCs w:val="24"/>
        </w:rPr>
      </w:pPr>
    </w:p>
    <w:p w14:paraId="2399AA68" w14:textId="7976DAA6" w:rsidR="00A03F7C" w:rsidRDefault="00180594" w:rsidP="006A640D">
      <w:pPr>
        <w:spacing w:after="0"/>
        <w:jc w:val="center"/>
        <w:rPr>
          <w:b/>
          <w:bCs/>
          <w:sz w:val="24"/>
          <w:szCs w:val="24"/>
        </w:rPr>
      </w:pPr>
      <w:r>
        <w:rPr>
          <w:b/>
          <w:bCs/>
          <w:sz w:val="24"/>
          <w:szCs w:val="24"/>
        </w:rPr>
        <w:t xml:space="preserve">RPP </w:t>
      </w:r>
      <w:r w:rsidR="00744A06" w:rsidRPr="006A640D">
        <w:rPr>
          <w:b/>
          <w:bCs/>
          <w:sz w:val="24"/>
          <w:szCs w:val="24"/>
        </w:rPr>
        <w:t>Issue Date</w:t>
      </w:r>
      <w:r w:rsidR="00A03F7C" w:rsidRPr="006A640D">
        <w:rPr>
          <w:b/>
          <w:bCs/>
          <w:sz w:val="24"/>
          <w:szCs w:val="24"/>
        </w:rPr>
        <w:t>:</w:t>
      </w:r>
      <w:r w:rsidR="000039E2" w:rsidRPr="006A640D">
        <w:rPr>
          <w:b/>
          <w:bCs/>
          <w:sz w:val="24"/>
          <w:szCs w:val="24"/>
        </w:rPr>
        <w:t xml:space="preserve"> </w:t>
      </w:r>
      <w:r w:rsidR="009149B5" w:rsidRPr="006A640D">
        <w:rPr>
          <w:b/>
          <w:bCs/>
          <w:sz w:val="24"/>
          <w:szCs w:val="24"/>
        </w:rPr>
        <w:t>August 6</w:t>
      </w:r>
      <w:r w:rsidR="000039E2" w:rsidRPr="006A640D">
        <w:rPr>
          <w:b/>
          <w:bCs/>
          <w:sz w:val="24"/>
          <w:szCs w:val="24"/>
        </w:rPr>
        <w:t>, 202</w:t>
      </w:r>
      <w:r w:rsidR="00C11C91" w:rsidRPr="006A640D">
        <w:rPr>
          <w:b/>
          <w:bCs/>
          <w:sz w:val="24"/>
          <w:szCs w:val="24"/>
        </w:rPr>
        <w:t>6</w:t>
      </w:r>
    </w:p>
    <w:p w14:paraId="5929A533" w14:textId="77777777" w:rsidR="00180594" w:rsidRPr="006A640D" w:rsidRDefault="00180594" w:rsidP="006A640D">
      <w:pPr>
        <w:spacing w:after="0"/>
        <w:jc w:val="center"/>
        <w:rPr>
          <w:b/>
          <w:bCs/>
          <w:sz w:val="24"/>
          <w:szCs w:val="24"/>
        </w:rPr>
      </w:pPr>
    </w:p>
    <w:p w14:paraId="4F882DA3" w14:textId="7037D622" w:rsidR="001E091E" w:rsidRPr="003902CA" w:rsidRDefault="001E091E" w:rsidP="001E091E">
      <w:pPr>
        <w:spacing w:after="0"/>
        <w:jc w:val="center"/>
        <w:rPr>
          <w:b/>
          <w:bCs/>
          <w:color w:val="EE0000"/>
          <w:sz w:val="24"/>
          <w:szCs w:val="24"/>
        </w:rPr>
      </w:pPr>
      <w:r w:rsidRPr="003902CA">
        <w:rPr>
          <w:b/>
          <w:bCs/>
          <w:color w:val="EE0000"/>
          <w:sz w:val="24"/>
          <w:szCs w:val="24"/>
        </w:rPr>
        <w:t xml:space="preserve">Amendment No. </w:t>
      </w:r>
      <w:r w:rsidR="003902CA" w:rsidRPr="003902CA">
        <w:rPr>
          <w:b/>
          <w:bCs/>
          <w:color w:val="EE0000"/>
          <w:sz w:val="24"/>
          <w:szCs w:val="24"/>
        </w:rPr>
        <w:t>3</w:t>
      </w:r>
      <w:r w:rsidRPr="003902CA">
        <w:rPr>
          <w:b/>
          <w:bCs/>
          <w:color w:val="EE0000"/>
          <w:sz w:val="24"/>
          <w:szCs w:val="24"/>
        </w:rPr>
        <w:t xml:space="preserve"> Issue Date: </w:t>
      </w:r>
      <w:r w:rsidR="003902CA" w:rsidRPr="003902CA">
        <w:rPr>
          <w:b/>
          <w:bCs/>
          <w:color w:val="EE0000"/>
          <w:sz w:val="24"/>
          <w:szCs w:val="24"/>
        </w:rPr>
        <w:t>October</w:t>
      </w:r>
      <w:r w:rsidRPr="003902CA">
        <w:rPr>
          <w:b/>
          <w:bCs/>
          <w:color w:val="EE0000"/>
          <w:sz w:val="24"/>
          <w:szCs w:val="24"/>
        </w:rPr>
        <w:t xml:space="preserve"> </w:t>
      </w:r>
      <w:r w:rsidR="003902CA" w:rsidRPr="003902CA">
        <w:rPr>
          <w:b/>
          <w:bCs/>
          <w:color w:val="EE0000"/>
          <w:sz w:val="24"/>
          <w:szCs w:val="24"/>
        </w:rPr>
        <w:t>1</w:t>
      </w:r>
      <w:r w:rsidRPr="003902CA">
        <w:rPr>
          <w:b/>
          <w:bCs/>
          <w:color w:val="EE0000"/>
          <w:sz w:val="24"/>
          <w:szCs w:val="24"/>
        </w:rPr>
        <w:t>, 2026</w:t>
      </w:r>
    </w:p>
    <w:p w14:paraId="364BB542" w14:textId="77777777" w:rsidR="001E091E" w:rsidRPr="003902CA" w:rsidRDefault="001E091E" w:rsidP="001E091E">
      <w:pPr>
        <w:spacing w:after="0"/>
        <w:jc w:val="center"/>
        <w:rPr>
          <w:b/>
          <w:bCs/>
          <w:color w:val="EE0000"/>
          <w:sz w:val="24"/>
          <w:szCs w:val="24"/>
        </w:rPr>
      </w:pPr>
    </w:p>
    <w:p w14:paraId="11758629" w14:textId="33B88239" w:rsidR="001E091E" w:rsidRPr="003902CA" w:rsidRDefault="001E091E" w:rsidP="001E091E">
      <w:pPr>
        <w:spacing w:after="0"/>
        <w:jc w:val="center"/>
        <w:rPr>
          <w:b/>
          <w:bCs/>
          <w:color w:val="EE0000"/>
          <w:sz w:val="24"/>
          <w:szCs w:val="24"/>
        </w:rPr>
      </w:pPr>
      <w:r w:rsidRPr="003902CA">
        <w:rPr>
          <w:b/>
          <w:bCs/>
          <w:color w:val="EE0000"/>
          <w:sz w:val="24"/>
          <w:szCs w:val="24"/>
        </w:rPr>
        <w:t xml:space="preserve">Proposal Due Date: October </w:t>
      </w:r>
      <w:r w:rsidR="003902CA" w:rsidRPr="003902CA">
        <w:rPr>
          <w:b/>
          <w:bCs/>
          <w:color w:val="EE0000"/>
          <w:sz w:val="24"/>
          <w:szCs w:val="24"/>
        </w:rPr>
        <w:t>20</w:t>
      </w:r>
      <w:r w:rsidRPr="003902CA">
        <w:rPr>
          <w:b/>
          <w:bCs/>
          <w:color w:val="EE0000"/>
          <w:sz w:val="24"/>
          <w:szCs w:val="24"/>
        </w:rPr>
        <w:t>, 2026, 1 PM ET</w:t>
      </w:r>
    </w:p>
    <w:p w14:paraId="64A89CEC" w14:textId="77777777" w:rsidR="001E091E" w:rsidRPr="003902CA" w:rsidRDefault="001E091E" w:rsidP="001E091E">
      <w:pPr>
        <w:spacing w:after="0"/>
        <w:jc w:val="center"/>
        <w:rPr>
          <w:b/>
          <w:bCs/>
          <w:color w:val="EE0000"/>
          <w:sz w:val="24"/>
          <w:szCs w:val="24"/>
          <w:u w:val="single"/>
        </w:rPr>
      </w:pPr>
    </w:p>
    <w:p w14:paraId="3398F542" w14:textId="1C69D3F5" w:rsidR="001E091E" w:rsidRPr="003902CA" w:rsidRDefault="001E091E" w:rsidP="001E091E">
      <w:pPr>
        <w:spacing w:after="0"/>
        <w:jc w:val="center"/>
        <w:rPr>
          <w:b/>
          <w:bCs/>
          <w:color w:val="EE0000"/>
          <w:sz w:val="24"/>
          <w:szCs w:val="24"/>
        </w:rPr>
      </w:pPr>
      <w:r w:rsidRPr="003902CA">
        <w:rPr>
          <w:b/>
          <w:bCs/>
          <w:color w:val="EE0000"/>
          <w:sz w:val="24"/>
          <w:szCs w:val="24"/>
        </w:rPr>
        <w:t>Amendment No. 0</w:t>
      </w:r>
      <w:r w:rsidR="003902CA">
        <w:rPr>
          <w:b/>
          <w:bCs/>
          <w:color w:val="EE0000"/>
          <w:sz w:val="24"/>
          <w:szCs w:val="24"/>
        </w:rPr>
        <w:t>3</w:t>
      </w:r>
      <w:r w:rsidRPr="003902CA">
        <w:rPr>
          <w:b/>
          <w:bCs/>
          <w:color w:val="EE0000"/>
          <w:sz w:val="24"/>
          <w:szCs w:val="24"/>
        </w:rPr>
        <w:t xml:space="preserve"> revises Section </w:t>
      </w:r>
      <w:r w:rsidR="003902CA" w:rsidRPr="003902CA">
        <w:rPr>
          <w:b/>
          <w:bCs/>
          <w:color w:val="EE0000"/>
          <w:sz w:val="24"/>
          <w:szCs w:val="24"/>
        </w:rPr>
        <w:t>3</w:t>
      </w:r>
      <w:r w:rsidR="00AD0361">
        <w:rPr>
          <w:b/>
          <w:bCs/>
          <w:color w:val="EE0000"/>
          <w:sz w:val="24"/>
          <w:szCs w:val="24"/>
        </w:rPr>
        <w:t xml:space="preserve"> of the</w:t>
      </w:r>
      <w:r w:rsidRPr="003902CA">
        <w:rPr>
          <w:b/>
          <w:bCs/>
          <w:color w:val="EE0000"/>
          <w:sz w:val="24"/>
          <w:szCs w:val="24"/>
        </w:rPr>
        <w:t xml:space="preserve"> RPP. Changes are indicated in red font.</w:t>
      </w:r>
    </w:p>
    <w:p w14:paraId="6AA89388" w14:textId="46B1C0CE" w:rsidR="003902CA" w:rsidRPr="003902CA" w:rsidRDefault="003902CA" w:rsidP="003902CA">
      <w:pPr>
        <w:spacing w:after="0"/>
        <w:jc w:val="center"/>
        <w:rPr>
          <w:b/>
          <w:bCs/>
          <w:color w:val="EE0000"/>
          <w:sz w:val="24"/>
          <w:szCs w:val="24"/>
        </w:rPr>
      </w:pPr>
      <w:r w:rsidRPr="003902CA">
        <w:rPr>
          <w:b/>
          <w:bCs/>
          <w:color w:val="EE0000"/>
          <w:sz w:val="24"/>
          <w:szCs w:val="24"/>
        </w:rPr>
        <w:t xml:space="preserve">Extends due date from </w:t>
      </w:r>
      <w:r w:rsidRPr="003902CA">
        <w:rPr>
          <w:b/>
          <w:bCs/>
          <w:color w:val="EE0000"/>
          <w:sz w:val="24"/>
          <w:szCs w:val="24"/>
        </w:rPr>
        <w:t>October</w:t>
      </w:r>
      <w:r w:rsidRPr="003902CA">
        <w:rPr>
          <w:b/>
          <w:bCs/>
          <w:color w:val="EE0000"/>
          <w:sz w:val="24"/>
          <w:szCs w:val="24"/>
        </w:rPr>
        <w:t xml:space="preserve"> </w:t>
      </w:r>
      <w:r w:rsidRPr="003902CA">
        <w:rPr>
          <w:b/>
          <w:bCs/>
          <w:color w:val="EE0000"/>
          <w:sz w:val="24"/>
          <w:szCs w:val="24"/>
        </w:rPr>
        <w:t>6</w:t>
      </w:r>
      <w:r w:rsidRPr="003902CA">
        <w:rPr>
          <w:b/>
          <w:bCs/>
          <w:color w:val="EE0000"/>
          <w:sz w:val="24"/>
          <w:szCs w:val="24"/>
        </w:rPr>
        <w:t xml:space="preserve">, 2026, to October </w:t>
      </w:r>
      <w:r w:rsidRPr="003902CA">
        <w:rPr>
          <w:b/>
          <w:bCs/>
          <w:color w:val="EE0000"/>
          <w:sz w:val="24"/>
          <w:szCs w:val="24"/>
        </w:rPr>
        <w:t>20</w:t>
      </w:r>
      <w:r w:rsidRPr="003902CA">
        <w:rPr>
          <w:b/>
          <w:bCs/>
          <w:color w:val="EE0000"/>
          <w:sz w:val="24"/>
          <w:szCs w:val="24"/>
        </w:rPr>
        <w:t>, 2026, 1 PM ET.</w:t>
      </w:r>
    </w:p>
    <w:p w14:paraId="0E05B18F" w14:textId="77777777" w:rsidR="001E091E" w:rsidRPr="003902CA" w:rsidRDefault="001E091E" w:rsidP="001E091E">
      <w:pPr>
        <w:spacing w:after="0"/>
        <w:jc w:val="center"/>
        <w:rPr>
          <w:b/>
          <w:bCs/>
          <w:color w:val="EE0000"/>
          <w:sz w:val="24"/>
          <w:szCs w:val="24"/>
        </w:rPr>
      </w:pPr>
      <w:r w:rsidRPr="003902CA">
        <w:rPr>
          <w:b/>
          <w:bCs/>
          <w:color w:val="EE0000"/>
          <w:sz w:val="24"/>
          <w:szCs w:val="24"/>
        </w:rPr>
        <w:t>All other terms and conditions remain unchanged.</w:t>
      </w:r>
    </w:p>
    <w:p w14:paraId="114CB3F2" w14:textId="77777777" w:rsidR="006A640D" w:rsidRPr="006A640D" w:rsidRDefault="006A640D" w:rsidP="006A640D">
      <w:pPr>
        <w:spacing w:after="0"/>
        <w:jc w:val="center"/>
        <w:rPr>
          <w:b/>
          <w:bCs/>
          <w:sz w:val="24"/>
          <w:szCs w:val="24"/>
        </w:rPr>
      </w:pPr>
    </w:p>
    <w:p w14:paraId="2185BD16" w14:textId="279308F0" w:rsidR="00100D5B" w:rsidRPr="00744A06" w:rsidRDefault="00100D5B" w:rsidP="005B22D9">
      <w:pPr>
        <w:contextualSpacing/>
        <w:jc w:val="center"/>
        <w:rPr>
          <w:sz w:val="24"/>
          <w:szCs w:val="24"/>
        </w:rPr>
      </w:pPr>
      <w:r w:rsidRPr="00744A06">
        <w:rPr>
          <w:sz w:val="24"/>
          <w:szCs w:val="24"/>
        </w:rPr>
        <w:t>Biomedical Advanced Research Development</w:t>
      </w:r>
    </w:p>
    <w:p w14:paraId="660FDEB0" w14:textId="4ECAA2C6" w:rsidR="00100D5B" w:rsidRPr="00744A06" w:rsidRDefault="00100D5B" w:rsidP="005B22D9">
      <w:pPr>
        <w:contextualSpacing/>
        <w:jc w:val="center"/>
        <w:rPr>
          <w:sz w:val="24"/>
          <w:szCs w:val="24"/>
        </w:rPr>
      </w:pPr>
      <w:r w:rsidRPr="00744A06">
        <w:rPr>
          <w:sz w:val="24"/>
          <w:szCs w:val="24"/>
        </w:rPr>
        <w:t>Authority (BARDA) Contracts Management &amp;</w:t>
      </w:r>
    </w:p>
    <w:p w14:paraId="7CA7760F" w14:textId="22B3C817" w:rsidR="00100D5B" w:rsidRPr="00744A06" w:rsidRDefault="00100D5B" w:rsidP="005B22D9">
      <w:pPr>
        <w:contextualSpacing/>
        <w:jc w:val="center"/>
        <w:rPr>
          <w:sz w:val="24"/>
          <w:szCs w:val="24"/>
        </w:rPr>
      </w:pPr>
      <w:r w:rsidRPr="00744A06">
        <w:rPr>
          <w:sz w:val="24"/>
          <w:szCs w:val="24"/>
        </w:rPr>
        <w:t>Acquisition (CMA)</w:t>
      </w:r>
    </w:p>
    <w:p w14:paraId="32CB05CE" w14:textId="3F6929DD" w:rsidR="00A03F7C" w:rsidRPr="00744A06" w:rsidRDefault="00100D5B" w:rsidP="00180594">
      <w:pPr>
        <w:spacing w:after="0"/>
        <w:contextualSpacing/>
        <w:jc w:val="center"/>
        <w:rPr>
          <w:sz w:val="24"/>
          <w:szCs w:val="24"/>
        </w:rPr>
      </w:pPr>
      <w:r w:rsidRPr="00744A06">
        <w:rPr>
          <w:sz w:val="24"/>
          <w:szCs w:val="24"/>
        </w:rPr>
        <w:t>400 7th Street, SW, Washington, DC 20024</w:t>
      </w:r>
    </w:p>
    <w:p w14:paraId="35076A44" w14:textId="44F19DE2" w:rsidR="006A640D" w:rsidRDefault="00100D5B" w:rsidP="0037764C">
      <w:pPr>
        <w:pStyle w:val="Footer"/>
        <w:jc w:val="center"/>
        <w:textAlignment w:val="baseline"/>
      </w:pPr>
      <w:r w:rsidRPr="00744A06">
        <w:rPr>
          <w:rFonts w:cstheme="minorHAnsi"/>
          <w:color w:val="0000FF"/>
          <w:sz w:val="24"/>
          <w:szCs w:val="24"/>
          <w:u w:val="single"/>
        </w:rPr>
        <w:t>MedicalCountermeasures.gov</w:t>
      </w:r>
    </w:p>
    <w:sdt>
      <w:sdtPr>
        <w:rPr>
          <w:rFonts w:asciiTheme="minorHAnsi" w:eastAsiaTheme="minorHAnsi"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5FFA10A7" w14:textId="4BC002F3" w:rsidR="00262683" w:rsidRDefault="00E323F5">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39925064" w:history="1">
            <w:r w:rsidR="00262683" w:rsidRPr="00891956">
              <w:rPr>
                <w:rStyle w:val="Hyperlink"/>
                <w:noProof/>
              </w:rPr>
              <w:t>1 Executive Summary</w:t>
            </w:r>
            <w:r w:rsidR="00262683">
              <w:rPr>
                <w:noProof/>
                <w:webHidden/>
              </w:rPr>
              <w:tab/>
            </w:r>
            <w:r w:rsidR="00262683">
              <w:rPr>
                <w:noProof/>
                <w:webHidden/>
              </w:rPr>
              <w:fldChar w:fldCharType="begin"/>
            </w:r>
            <w:r w:rsidR="00262683">
              <w:rPr>
                <w:noProof/>
                <w:webHidden/>
              </w:rPr>
              <w:instrText xml:space="preserve"> PAGEREF _Toc239925064 \h </w:instrText>
            </w:r>
            <w:r w:rsidR="00262683">
              <w:rPr>
                <w:noProof/>
                <w:webHidden/>
              </w:rPr>
            </w:r>
            <w:r w:rsidR="00262683">
              <w:rPr>
                <w:noProof/>
                <w:webHidden/>
              </w:rPr>
              <w:fldChar w:fldCharType="separate"/>
            </w:r>
            <w:r w:rsidR="00262683">
              <w:rPr>
                <w:noProof/>
                <w:webHidden/>
              </w:rPr>
              <w:t>4</w:t>
            </w:r>
            <w:r w:rsidR="00262683">
              <w:rPr>
                <w:noProof/>
                <w:webHidden/>
              </w:rPr>
              <w:fldChar w:fldCharType="end"/>
            </w:r>
          </w:hyperlink>
        </w:p>
        <w:p w14:paraId="175DB54E" w14:textId="060B2DE9" w:rsidR="00262683" w:rsidRDefault="00262683">
          <w:pPr>
            <w:pStyle w:val="TOC2"/>
            <w:tabs>
              <w:tab w:val="left" w:pos="960"/>
              <w:tab w:val="right" w:leader="dot" w:pos="9350"/>
            </w:tabs>
            <w:rPr>
              <w:rFonts w:eastAsiaTheme="minorEastAsia"/>
              <w:noProof/>
              <w:sz w:val="24"/>
              <w:szCs w:val="24"/>
            </w:rPr>
          </w:pPr>
          <w:hyperlink w:anchor="_Toc239925065" w:history="1">
            <w:r w:rsidRPr="00891956">
              <w:rPr>
                <w:rStyle w:val="Hyperlink"/>
                <w:noProof/>
              </w:rPr>
              <w:t>1.1</w:t>
            </w:r>
            <w:r>
              <w:rPr>
                <w:rFonts w:eastAsiaTheme="minorEastAsia"/>
                <w:noProof/>
                <w:sz w:val="24"/>
                <w:szCs w:val="24"/>
              </w:rPr>
              <w:tab/>
            </w:r>
            <w:r w:rsidRPr="00891956">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_Toc239925065 \h </w:instrText>
            </w:r>
            <w:r>
              <w:rPr>
                <w:noProof/>
                <w:webHidden/>
              </w:rPr>
            </w:r>
            <w:r>
              <w:rPr>
                <w:noProof/>
                <w:webHidden/>
              </w:rPr>
              <w:fldChar w:fldCharType="separate"/>
            </w:r>
            <w:r>
              <w:rPr>
                <w:noProof/>
                <w:webHidden/>
              </w:rPr>
              <w:t>4</w:t>
            </w:r>
            <w:r>
              <w:rPr>
                <w:noProof/>
                <w:webHidden/>
              </w:rPr>
              <w:fldChar w:fldCharType="end"/>
            </w:r>
          </w:hyperlink>
        </w:p>
        <w:p w14:paraId="010134A0" w14:textId="1D9D9FC6" w:rsidR="00262683" w:rsidRDefault="00262683">
          <w:pPr>
            <w:pStyle w:val="TOC2"/>
            <w:tabs>
              <w:tab w:val="left" w:pos="960"/>
              <w:tab w:val="right" w:leader="dot" w:pos="9350"/>
            </w:tabs>
            <w:rPr>
              <w:rFonts w:eastAsiaTheme="minorEastAsia"/>
              <w:noProof/>
              <w:sz w:val="24"/>
              <w:szCs w:val="24"/>
            </w:rPr>
          </w:pPr>
          <w:hyperlink w:anchor="_Toc239925066" w:history="1">
            <w:r w:rsidRPr="00891956">
              <w:rPr>
                <w:rStyle w:val="Hyperlink"/>
                <w:noProof/>
              </w:rPr>
              <w:t>1.2</w:t>
            </w:r>
            <w:r>
              <w:rPr>
                <w:rFonts w:eastAsiaTheme="minorEastAsia"/>
                <w:noProof/>
                <w:sz w:val="24"/>
                <w:szCs w:val="24"/>
              </w:rPr>
              <w:tab/>
            </w:r>
            <w:r w:rsidRPr="00891956">
              <w:rPr>
                <w:rStyle w:val="Hyperlink"/>
                <w:noProof/>
              </w:rPr>
              <w:t>Introduction</w:t>
            </w:r>
            <w:r>
              <w:rPr>
                <w:noProof/>
                <w:webHidden/>
              </w:rPr>
              <w:tab/>
            </w:r>
            <w:r>
              <w:rPr>
                <w:noProof/>
                <w:webHidden/>
              </w:rPr>
              <w:fldChar w:fldCharType="begin"/>
            </w:r>
            <w:r>
              <w:rPr>
                <w:noProof/>
                <w:webHidden/>
              </w:rPr>
              <w:instrText xml:space="preserve"> PAGEREF _Toc239925066 \h </w:instrText>
            </w:r>
            <w:r>
              <w:rPr>
                <w:noProof/>
                <w:webHidden/>
              </w:rPr>
            </w:r>
            <w:r>
              <w:rPr>
                <w:noProof/>
                <w:webHidden/>
              </w:rPr>
              <w:fldChar w:fldCharType="separate"/>
            </w:r>
            <w:r>
              <w:rPr>
                <w:noProof/>
                <w:webHidden/>
              </w:rPr>
              <w:t>4</w:t>
            </w:r>
            <w:r>
              <w:rPr>
                <w:noProof/>
                <w:webHidden/>
              </w:rPr>
              <w:fldChar w:fldCharType="end"/>
            </w:r>
          </w:hyperlink>
        </w:p>
        <w:p w14:paraId="264C95F3" w14:textId="0688A162" w:rsidR="00262683" w:rsidRDefault="00262683">
          <w:pPr>
            <w:pStyle w:val="TOC2"/>
            <w:tabs>
              <w:tab w:val="left" w:pos="960"/>
              <w:tab w:val="right" w:leader="dot" w:pos="9350"/>
            </w:tabs>
            <w:rPr>
              <w:rFonts w:eastAsiaTheme="minorEastAsia"/>
              <w:noProof/>
              <w:sz w:val="24"/>
              <w:szCs w:val="24"/>
            </w:rPr>
          </w:pPr>
          <w:hyperlink w:anchor="_Toc239925067" w:history="1">
            <w:r w:rsidRPr="00891956">
              <w:rPr>
                <w:rStyle w:val="Hyperlink"/>
                <w:noProof/>
              </w:rPr>
              <w:t>1.3</w:t>
            </w:r>
            <w:r>
              <w:rPr>
                <w:rFonts w:eastAsiaTheme="minorEastAsia"/>
                <w:noProof/>
                <w:sz w:val="24"/>
                <w:szCs w:val="24"/>
              </w:rPr>
              <w:tab/>
            </w:r>
            <w:r w:rsidRPr="00891956">
              <w:rPr>
                <w:rStyle w:val="Hyperlink"/>
                <w:noProof/>
              </w:rPr>
              <w:t>Purpose</w:t>
            </w:r>
            <w:r>
              <w:rPr>
                <w:noProof/>
                <w:webHidden/>
              </w:rPr>
              <w:tab/>
            </w:r>
            <w:r>
              <w:rPr>
                <w:noProof/>
                <w:webHidden/>
              </w:rPr>
              <w:fldChar w:fldCharType="begin"/>
            </w:r>
            <w:r>
              <w:rPr>
                <w:noProof/>
                <w:webHidden/>
              </w:rPr>
              <w:instrText xml:space="preserve"> PAGEREF _Toc239925067 \h </w:instrText>
            </w:r>
            <w:r>
              <w:rPr>
                <w:noProof/>
                <w:webHidden/>
              </w:rPr>
            </w:r>
            <w:r>
              <w:rPr>
                <w:noProof/>
                <w:webHidden/>
              </w:rPr>
              <w:fldChar w:fldCharType="separate"/>
            </w:r>
            <w:r>
              <w:rPr>
                <w:noProof/>
                <w:webHidden/>
              </w:rPr>
              <w:t>5</w:t>
            </w:r>
            <w:r>
              <w:rPr>
                <w:noProof/>
                <w:webHidden/>
              </w:rPr>
              <w:fldChar w:fldCharType="end"/>
            </w:r>
          </w:hyperlink>
        </w:p>
        <w:p w14:paraId="63214B1E" w14:textId="25D7D9EB" w:rsidR="00262683" w:rsidRDefault="00262683">
          <w:pPr>
            <w:pStyle w:val="TOC1"/>
            <w:tabs>
              <w:tab w:val="left" w:pos="440"/>
              <w:tab w:val="right" w:leader="dot" w:pos="9350"/>
            </w:tabs>
            <w:rPr>
              <w:rFonts w:eastAsiaTheme="minorEastAsia"/>
              <w:noProof/>
              <w:sz w:val="24"/>
              <w:szCs w:val="24"/>
            </w:rPr>
          </w:pPr>
          <w:hyperlink w:anchor="_Toc239925068" w:history="1">
            <w:r w:rsidRPr="00891956">
              <w:rPr>
                <w:rStyle w:val="Hyperlink"/>
                <w:noProof/>
              </w:rPr>
              <w:t>2</w:t>
            </w:r>
            <w:r>
              <w:rPr>
                <w:rFonts w:eastAsiaTheme="minorEastAsia"/>
                <w:noProof/>
                <w:sz w:val="24"/>
                <w:szCs w:val="24"/>
              </w:rPr>
              <w:tab/>
            </w:r>
            <w:r w:rsidRPr="00891956">
              <w:rPr>
                <w:rStyle w:val="Hyperlink"/>
                <w:noProof/>
              </w:rPr>
              <w:t>Administrative Overview</w:t>
            </w:r>
            <w:r>
              <w:rPr>
                <w:noProof/>
                <w:webHidden/>
              </w:rPr>
              <w:tab/>
            </w:r>
            <w:r>
              <w:rPr>
                <w:noProof/>
                <w:webHidden/>
              </w:rPr>
              <w:fldChar w:fldCharType="begin"/>
            </w:r>
            <w:r>
              <w:rPr>
                <w:noProof/>
                <w:webHidden/>
              </w:rPr>
              <w:instrText xml:space="preserve"> PAGEREF _Toc239925068 \h </w:instrText>
            </w:r>
            <w:r>
              <w:rPr>
                <w:noProof/>
                <w:webHidden/>
              </w:rPr>
            </w:r>
            <w:r>
              <w:rPr>
                <w:noProof/>
                <w:webHidden/>
              </w:rPr>
              <w:fldChar w:fldCharType="separate"/>
            </w:r>
            <w:r>
              <w:rPr>
                <w:noProof/>
                <w:webHidden/>
              </w:rPr>
              <w:t>5</w:t>
            </w:r>
            <w:r>
              <w:rPr>
                <w:noProof/>
                <w:webHidden/>
              </w:rPr>
              <w:fldChar w:fldCharType="end"/>
            </w:r>
          </w:hyperlink>
        </w:p>
        <w:p w14:paraId="0F4B99F3" w14:textId="15FC0016" w:rsidR="00262683" w:rsidRDefault="00262683">
          <w:pPr>
            <w:pStyle w:val="TOC2"/>
            <w:tabs>
              <w:tab w:val="left" w:pos="960"/>
              <w:tab w:val="right" w:leader="dot" w:pos="9350"/>
            </w:tabs>
            <w:rPr>
              <w:rFonts w:eastAsiaTheme="minorEastAsia"/>
              <w:noProof/>
              <w:sz w:val="24"/>
              <w:szCs w:val="24"/>
            </w:rPr>
          </w:pPr>
          <w:hyperlink w:anchor="_Toc239925069" w:history="1">
            <w:r w:rsidRPr="00891956">
              <w:rPr>
                <w:rStyle w:val="Hyperlink"/>
                <w:noProof/>
              </w:rPr>
              <w:t>2.1</w:t>
            </w:r>
            <w:r>
              <w:rPr>
                <w:rFonts w:eastAsiaTheme="minorEastAsia"/>
                <w:noProof/>
                <w:sz w:val="24"/>
                <w:szCs w:val="24"/>
              </w:rPr>
              <w:tab/>
            </w:r>
            <w:r w:rsidRPr="00891956">
              <w:rPr>
                <w:rStyle w:val="Hyperlink"/>
                <w:noProof/>
              </w:rPr>
              <w:t>RPP Approach</w:t>
            </w:r>
            <w:r>
              <w:rPr>
                <w:noProof/>
                <w:webHidden/>
              </w:rPr>
              <w:tab/>
            </w:r>
            <w:r>
              <w:rPr>
                <w:noProof/>
                <w:webHidden/>
              </w:rPr>
              <w:fldChar w:fldCharType="begin"/>
            </w:r>
            <w:r>
              <w:rPr>
                <w:noProof/>
                <w:webHidden/>
              </w:rPr>
              <w:instrText xml:space="preserve"> PAGEREF _Toc239925069 \h </w:instrText>
            </w:r>
            <w:r>
              <w:rPr>
                <w:noProof/>
                <w:webHidden/>
              </w:rPr>
            </w:r>
            <w:r>
              <w:rPr>
                <w:noProof/>
                <w:webHidden/>
              </w:rPr>
              <w:fldChar w:fldCharType="separate"/>
            </w:r>
            <w:r>
              <w:rPr>
                <w:noProof/>
                <w:webHidden/>
              </w:rPr>
              <w:t>5</w:t>
            </w:r>
            <w:r>
              <w:rPr>
                <w:noProof/>
                <w:webHidden/>
              </w:rPr>
              <w:fldChar w:fldCharType="end"/>
            </w:r>
          </w:hyperlink>
        </w:p>
        <w:p w14:paraId="625DCB8D" w14:textId="20539CDE" w:rsidR="00262683" w:rsidRDefault="00262683">
          <w:pPr>
            <w:pStyle w:val="TOC2"/>
            <w:tabs>
              <w:tab w:val="left" w:pos="960"/>
              <w:tab w:val="right" w:leader="dot" w:pos="9350"/>
            </w:tabs>
            <w:rPr>
              <w:rFonts w:eastAsiaTheme="minorEastAsia"/>
              <w:noProof/>
              <w:sz w:val="24"/>
              <w:szCs w:val="24"/>
            </w:rPr>
          </w:pPr>
          <w:hyperlink w:anchor="_Toc239925071" w:history="1">
            <w:r w:rsidRPr="00891956">
              <w:rPr>
                <w:rStyle w:val="Hyperlink"/>
                <w:noProof/>
              </w:rPr>
              <w:t>2.2</w:t>
            </w:r>
            <w:r>
              <w:rPr>
                <w:rFonts w:eastAsiaTheme="minorEastAsia"/>
                <w:noProof/>
                <w:sz w:val="24"/>
                <w:szCs w:val="24"/>
              </w:rPr>
              <w:tab/>
            </w:r>
            <w:r w:rsidRPr="00891956">
              <w:rPr>
                <w:rStyle w:val="Hyperlink"/>
                <w:noProof/>
              </w:rPr>
              <w:t>Period of Performance</w:t>
            </w:r>
            <w:r>
              <w:rPr>
                <w:noProof/>
                <w:webHidden/>
              </w:rPr>
              <w:tab/>
            </w:r>
            <w:r>
              <w:rPr>
                <w:noProof/>
                <w:webHidden/>
              </w:rPr>
              <w:fldChar w:fldCharType="begin"/>
            </w:r>
            <w:r>
              <w:rPr>
                <w:noProof/>
                <w:webHidden/>
              </w:rPr>
              <w:instrText xml:space="preserve"> PAGEREF _Toc239925071 \h </w:instrText>
            </w:r>
            <w:r>
              <w:rPr>
                <w:noProof/>
                <w:webHidden/>
              </w:rPr>
            </w:r>
            <w:r>
              <w:rPr>
                <w:noProof/>
                <w:webHidden/>
              </w:rPr>
              <w:fldChar w:fldCharType="separate"/>
            </w:r>
            <w:r>
              <w:rPr>
                <w:noProof/>
                <w:webHidden/>
              </w:rPr>
              <w:t>6</w:t>
            </w:r>
            <w:r>
              <w:rPr>
                <w:noProof/>
                <w:webHidden/>
              </w:rPr>
              <w:fldChar w:fldCharType="end"/>
            </w:r>
          </w:hyperlink>
        </w:p>
        <w:p w14:paraId="4356DCFA" w14:textId="526DF75C" w:rsidR="00262683" w:rsidRDefault="00262683">
          <w:pPr>
            <w:pStyle w:val="TOC2"/>
            <w:tabs>
              <w:tab w:val="left" w:pos="960"/>
              <w:tab w:val="right" w:leader="dot" w:pos="9350"/>
            </w:tabs>
            <w:rPr>
              <w:rFonts w:eastAsiaTheme="minorEastAsia"/>
              <w:noProof/>
              <w:sz w:val="24"/>
              <w:szCs w:val="24"/>
            </w:rPr>
          </w:pPr>
          <w:hyperlink w:anchor="_Toc239925072" w:history="1">
            <w:r w:rsidRPr="00891956">
              <w:rPr>
                <w:rStyle w:val="Hyperlink"/>
                <w:noProof/>
              </w:rPr>
              <w:t>2.3</w:t>
            </w:r>
            <w:r>
              <w:rPr>
                <w:rFonts w:eastAsiaTheme="minorEastAsia"/>
                <w:noProof/>
                <w:sz w:val="24"/>
                <w:szCs w:val="24"/>
              </w:rPr>
              <w:tab/>
            </w:r>
            <w:r w:rsidRPr="00891956">
              <w:rPr>
                <w:rStyle w:val="Hyperlink"/>
                <w:noProof/>
              </w:rPr>
              <w:t>Estimated Funding</w:t>
            </w:r>
            <w:r>
              <w:rPr>
                <w:noProof/>
                <w:webHidden/>
              </w:rPr>
              <w:tab/>
            </w:r>
            <w:r>
              <w:rPr>
                <w:noProof/>
                <w:webHidden/>
              </w:rPr>
              <w:fldChar w:fldCharType="begin"/>
            </w:r>
            <w:r>
              <w:rPr>
                <w:noProof/>
                <w:webHidden/>
              </w:rPr>
              <w:instrText xml:space="preserve"> PAGEREF _Toc239925072 \h </w:instrText>
            </w:r>
            <w:r>
              <w:rPr>
                <w:noProof/>
                <w:webHidden/>
              </w:rPr>
            </w:r>
            <w:r>
              <w:rPr>
                <w:noProof/>
                <w:webHidden/>
              </w:rPr>
              <w:fldChar w:fldCharType="separate"/>
            </w:r>
            <w:r>
              <w:rPr>
                <w:noProof/>
                <w:webHidden/>
              </w:rPr>
              <w:t>6</w:t>
            </w:r>
            <w:r>
              <w:rPr>
                <w:noProof/>
                <w:webHidden/>
              </w:rPr>
              <w:fldChar w:fldCharType="end"/>
            </w:r>
          </w:hyperlink>
        </w:p>
        <w:p w14:paraId="76684D37" w14:textId="17DECB11" w:rsidR="00262683" w:rsidRDefault="00262683">
          <w:pPr>
            <w:pStyle w:val="TOC2"/>
            <w:tabs>
              <w:tab w:val="left" w:pos="960"/>
              <w:tab w:val="right" w:leader="dot" w:pos="9350"/>
            </w:tabs>
            <w:rPr>
              <w:rFonts w:eastAsiaTheme="minorEastAsia"/>
              <w:noProof/>
              <w:sz w:val="24"/>
              <w:szCs w:val="24"/>
            </w:rPr>
          </w:pPr>
          <w:hyperlink w:anchor="_Toc239925073" w:history="1">
            <w:r w:rsidRPr="00891956">
              <w:rPr>
                <w:rStyle w:val="Hyperlink"/>
                <w:noProof/>
              </w:rPr>
              <w:t>2.4</w:t>
            </w:r>
            <w:r>
              <w:rPr>
                <w:rFonts w:eastAsiaTheme="minorEastAsia"/>
                <w:noProof/>
                <w:sz w:val="24"/>
                <w:szCs w:val="24"/>
              </w:rPr>
              <w:tab/>
            </w:r>
            <w:r w:rsidRPr="00891956">
              <w:rPr>
                <w:rStyle w:val="Hyperlink"/>
                <w:noProof/>
              </w:rPr>
              <w:t>Proprietary Information</w:t>
            </w:r>
            <w:r>
              <w:rPr>
                <w:noProof/>
                <w:webHidden/>
              </w:rPr>
              <w:tab/>
            </w:r>
            <w:r>
              <w:rPr>
                <w:noProof/>
                <w:webHidden/>
              </w:rPr>
              <w:fldChar w:fldCharType="begin"/>
            </w:r>
            <w:r>
              <w:rPr>
                <w:noProof/>
                <w:webHidden/>
              </w:rPr>
              <w:instrText xml:space="preserve"> PAGEREF _Toc239925073 \h </w:instrText>
            </w:r>
            <w:r>
              <w:rPr>
                <w:noProof/>
                <w:webHidden/>
              </w:rPr>
            </w:r>
            <w:r>
              <w:rPr>
                <w:noProof/>
                <w:webHidden/>
              </w:rPr>
              <w:fldChar w:fldCharType="separate"/>
            </w:r>
            <w:r>
              <w:rPr>
                <w:noProof/>
                <w:webHidden/>
              </w:rPr>
              <w:t>6</w:t>
            </w:r>
            <w:r>
              <w:rPr>
                <w:noProof/>
                <w:webHidden/>
              </w:rPr>
              <w:fldChar w:fldCharType="end"/>
            </w:r>
          </w:hyperlink>
        </w:p>
        <w:p w14:paraId="1A67347D" w14:textId="64C17CB7" w:rsidR="00262683" w:rsidRDefault="00262683">
          <w:pPr>
            <w:pStyle w:val="TOC2"/>
            <w:tabs>
              <w:tab w:val="left" w:pos="960"/>
              <w:tab w:val="right" w:leader="dot" w:pos="9350"/>
            </w:tabs>
            <w:rPr>
              <w:rFonts w:eastAsiaTheme="minorEastAsia"/>
              <w:noProof/>
              <w:sz w:val="24"/>
              <w:szCs w:val="24"/>
            </w:rPr>
          </w:pPr>
          <w:hyperlink w:anchor="_Toc239925074" w:history="1">
            <w:r w:rsidRPr="00891956">
              <w:rPr>
                <w:rStyle w:val="Hyperlink"/>
                <w:noProof/>
              </w:rPr>
              <w:t>2.5</w:t>
            </w:r>
            <w:r>
              <w:rPr>
                <w:rFonts w:eastAsiaTheme="minorEastAsia"/>
                <w:noProof/>
                <w:sz w:val="24"/>
                <w:szCs w:val="24"/>
              </w:rPr>
              <w:tab/>
            </w:r>
            <w:r w:rsidRPr="00891956">
              <w:rPr>
                <w:rStyle w:val="Hyperlink"/>
                <w:noProof/>
              </w:rPr>
              <w:t>Minimum Eligibility Criteria</w:t>
            </w:r>
            <w:r>
              <w:rPr>
                <w:noProof/>
                <w:webHidden/>
              </w:rPr>
              <w:tab/>
            </w:r>
            <w:r>
              <w:rPr>
                <w:noProof/>
                <w:webHidden/>
              </w:rPr>
              <w:fldChar w:fldCharType="begin"/>
            </w:r>
            <w:r>
              <w:rPr>
                <w:noProof/>
                <w:webHidden/>
              </w:rPr>
              <w:instrText xml:space="preserve"> PAGEREF _Toc239925074 \h </w:instrText>
            </w:r>
            <w:r>
              <w:rPr>
                <w:noProof/>
                <w:webHidden/>
              </w:rPr>
            </w:r>
            <w:r>
              <w:rPr>
                <w:noProof/>
                <w:webHidden/>
              </w:rPr>
              <w:fldChar w:fldCharType="separate"/>
            </w:r>
            <w:r>
              <w:rPr>
                <w:noProof/>
                <w:webHidden/>
              </w:rPr>
              <w:t>6</w:t>
            </w:r>
            <w:r>
              <w:rPr>
                <w:noProof/>
                <w:webHidden/>
              </w:rPr>
              <w:fldChar w:fldCharType="end"/>
            </w:r>
          </w:hyperlink>
        </w:p>
        <w:p w14:paraId="04555C7B" w14:textId="6BEB2194" w:rsidR="00262683" w:rsidRDefault="00262683">
          <w:pPr>
            <w:pStyle w:val="TOC2"/>
            <w:tabs>
              <w:tab w:val="left" w:pos="960"/>
              <w:tab w:val="right" w:leader="dot" w:pos="9350"/>
            </w:tabs>
            <w:rPr>
              <w:rFonts w:eastAsiaTheme="minorEastAsia"/>
              <w:noProof/>
              <w:sz w:val="24"/>
              <w:szCs w:val="24"/>
            </w:rPr>
          </w:pPr>
          <w:hyperlink w:anchor="_Toc239925075" w:history="1">
            <w:r w:rsidRPr="00891956">
              <w:rPr>
                <w:rStyle w:val="Hyperlink"/>
                <w:noProof/>
              </w:rPr>
              <w:t>2.6</w:t>
            </w:r>
            <w:r>
              <w:rPr>
                <w:rFonts w:eastAsiaTheme="minorEastAsia"/>
                <w:noProof/>
                <w:sz w:val="24"/>
                <w:szCs w:val="24"/>
              </w:rPr>
              <w:tab/>
            </w:r>
            <w:r w:rsidRPr="00891956">
              <w:rPr>
                <w:rStyle w:val="Hyperlink"/>
                <w:noProof/>
              </w:rPr>
              <w:t>Special Considerations</w:t>
            </w:r>
            <w:r>
              <w:rPr>
                <w:noProof/>
                <w:webHidden/>
              </w:rPr>
              <w:tab/>
            </w:r>
            <w:r>
              <w:rPr>
                <w:noProof/>
                <w:webHidden/>
              </w:rPr>
              <w:fldChar w:fldCharType="begin"/>
            </w:r>
            <w:r>
              <w:rPr>
                <w:noProof/>
                <w:webHidden/>
              </w:rPr>
              <w:instrText xml:space="preserve"> PAGEREF _Toc239925075 \h </w:instrText>
            </w:r>
            <w:r>
              <w:rPr>
                <w:noProof/>
                <w:webHidden/>
              </w:rPr>
            </w:r>
            <w:r>
              <w:rPr>
                <w:noProof/>
                <w:webHidden/>
              </w:rPr>
              <w:fldChar w:fldCharType="separate"/>
            </w:r>
            <w:r>
              <w:rPr>
                <w:noProof/>
                <w:webHidden/>
              </w:rPr>
              <w:t>7</w:t>
            </w:r>
            <w:r>
              <w:rPr>
                <w:noProof/>
                <w:webHidden/>
              </w:rPr>
              <w:fldChar w:fldCharType="end"/>
            </w:r>
          </w:hyperlink>
        </w:p>
        <w:p w14:paraId="59C98F95" w14:textId="20484D5D" w:rsidR="00262683" w:rsidRDefault="00262683">
          <w:pPr>
            <w:pStyle w:val="TOC2"/>
            <w:tabs>
              <w:tab w:val="left" w:pos="960"/>
              <w:tab w:val="right" w:leader="dot" w:pos="9350"/>
            </w:tabs>
            <w:rPr>
              <w:rFonts w:eastAsiaTheme="minorEastAsia"/>
              <w:noProof/>
              <w:sz w:val="24"/>
              <w:szCs w:val="24"/>
            </w:rPr>
          </w:pPr>
          <w:hyperlink w:anchor="_Toc239925076" w:history="1">
            <w:r w:rsidRPr="00891956">
              <w:rPr>
                <w:rStyle w:val="Hyperlink"/>
                <w:noProof/>
              </w:rPr>
              <w:t>2.7</w:t>
            </w:r>
            <w:r>
              <w:rPr>
                <w:rFonts w:eastAsiaTheme="minorEastAsia"/>
                <w:noProof/>
                <w:sz w:val="24"/>
                <w:szCs w:val="24"/>
              </w:rPr>
              <w:tab/>
            </w:r>
            <w:r w:rsidRPr="00891956">
              <w:rPr>
                <w:rStyle w:val="Hyperlink"/>
                <w:noProof/>
              </w:rPr>
              <w:t>Cost Sharing</w:t>
            </w:r>
            <w:r>
              <w:rPr>
                <w:noProof/>
                <w:webHidden/>
              </w:rPr>
              <w:tab/>
            </w:r>
            <w:r>
              <w:rPr>
                <w:noProof/>
                <w:webHidden/>
              </w:rPr>
              <w:fldChar w:fldCharType="begin"/>
            </w:r>
            <w:r>
              <w:rPr>
                <w:noProof/>
                <w:webHidden/>
              </w:rPr>
              <w:instrText xml:space="preserve"> PAGEREF _Toc239925076 \h </w:instrText>
            </w:r>
            <w:r>
              <w:rPr>
                <w:noProof/>
                <w:webHidden/>
              </w:rPr>
            </w:r>
            <w:r>
              <w:rPr>
                <w:noProof/>
                <w:webHidden/>
              </w:rPr>
              <w:fldChar w:fldCharType="separate"/>
            </w:r>
            <w:r>
              <w:rPr>
                <w:noProof/>
                <w:webHidden/>
              </w:rPr>
              <w:t>8</w:t>
            </w:r>
            <w:r>
              <w:rPr>
                <w:noProof/>
                <w:webHidden/>
              </w:rPr>
              <w:fldChar w:fldCharType="end"/>
            </w:r>
          </w:hyperlink>
        </w:p>
        <w:p w14:paraId="24962A1C" w14:textId="14ECA401" w:rsidR="00262683" w:rsidRDefault="00262683">
          <w:pPr>
            <w:pStyle w:val="TOC2"/>
            <w:tabs>
              <w:tab w:val="left" w:pos="960"/>
              <w:tab w:val="right" w:leader="dot" w:pos="9350"/>
            </w:tabs>
            <w:rPr>
              <w:rFonts w:eastAsiaTheme="minorEastAsia"/>
              <w:noProof/>
              <w:sz w:val="24"/>
              <w:szCs w:val="24"/>
            </w:rPr>
          </w:pPr>
          <w:hyperlink w:anchor="_Toc239925077" w:history="1">
            <w:r w:rsidRPr="00891956">
              <w:rPr>
                <w:rStyle w:val="Hyperlink"/>
                <w:noProof/>
              </w:rPr>
              <w:t>2.8</w:t>
            </w:r>
            <w:r>
              <w:rPr>
                <w:rFonts w:eastAsiaTheme="minorEastAsia"/>
                <w:noProof/>
                <w:sz w:val="24"/>
                <w:szCs w:val="24"/>
              </w:rPr>
              <w:tab/>
            </w:r>
            <w:r w:rsidRPr="00891956">
              <w:rPr>
                <w:rStyle w:val="Hyperlink"/>
                <w:noProof/>
              </w:rPr>
              <w:t>Intellectual Property and Data Rights</w:t>
            </w:r>
            <w:r>
              <w:rPr>
                <w:noProof/>
                <w:webHidden/>
              </w:rPr>
              <w:tab/>
            </w:r>
            <w:r>
              <w:rPr>
                <w:noProof/>
                <w:webHidden/>
              </w:rPr>
              <w:fldChar w:fldCharType="begin"/>
            </w:r>
            <w:r>
              <w:rPr>
                <w:noProof/>
                <w:webHidden/>
              </w:rPr>
              <w:instrText xml:space="preserve"> PAGEREF _Toc239925077 \h </w:instrText>
            </w:r>
            <w:r>
              <w:rPr>
                <w:noProof/>
                <w:webHidden/>
              </w:rPr>
            </w:r>
            <w:r>
              <w:rPr>
                <w:noProof/>
                <w:webHidden/>
              </w:rPr>
              <w:fldChar w:fldCharType="separate"/>
            </w:r>
            <w:r>
              <w:rPr>
                <w:noProof/>
                <w:webHidden/>
              </w:rPr>
              <w:t>8</w:t>
            </w:r>
            <w:r>
              <w:rPr>
                <w:noProof/>
                <w:webHidden/>
              </w:rPr>
              <w:fldChar w:fldCharType="end"/>
            </w:r>
          </w:hyperlink>
        </w:p>
        <w:p w14:paraId="2FDA4BFD" w14:textId="59B75731" w:rsidR="00262683" w:rsidRDefault="00262683">
          <w:pPr>
            <w:pStyle w:val="TOC2"/>
            <w:tabs>
              <w:tab w:val="left" w:pos="960"/>
              <w:tab w:val="right" w:leader="dot" w:pos="9350"/>
            </w:tabs>
            <w:rPr>
              <w:rFonts w:eastAsiaTheme="minorEastAsia"/>
              <w:noProof/>
              <w:sz w:val="24"/>
              <w:szCs w:val="24"/>
            </w:rPr>
          </w:pPr>
          <w:hyperlink w:anchor="_Toc239925078" w:history="1">
            <w:r w:rsidRPr="00891956">
              <w:rPr>
                <w:rStyle w:val="Hyperlink"/>
                <w:noProof/>
              </w:rPr>
              <w:t>2.9</w:t>
            </w:r>
            <w:r>
              <w:rPr>
                <w:rFonts w:eastAsiaTheme="minorEastAsia"/>
                <w:noProof/>
                <w:sz w:val="24"/>
                <w:szCs w:val="24"/>
              </w:rPr>
              <w:tab/>
            </w:r>
            <w:r w:rsidRPr="00891956">
              <w:rPr>
                <w:rStyle w:val="Hyperlink"/>
                <w:noProof/>
              </w:rPr>
              <w:t>Regulatory Terms</w:t>
            </w:r>
            <w:r>
              <w:rPr>
                <w:noProof/>
                <w:webHidden/>
              </w:rPr>
              <w:tab/>
            </w:r>
            <w:r>
              <w:rPr>
                <w:noProof/>
                <w:webHidden/>
              </w:rPr>
              <w:fldChar w:fldCharType="begin"/>
            </w:r>
            <w:r>
              <w:rPr>
                <w:noProof/>
                <w:webHidden/>
              </w:rPr>
              <w:instrText xml:space="preserve"> PAGEREF _Toc239925078 \h </w:instrText>
            </w:r>
            <w:r>
              <w:rPr>
                <w:noProof/>
                <w:webHidden/>
              </w:rPr>
            </w:r>
            <w:r>
              <w:rPr>
                <w:noProof/>
                <w:webHidden/>
              </w:rPr>
              <w:fldChar w:fldCharType="separate"/>
            </w:r>
            <w:r>
              <w:rPr>
                <w:noProof/>
                <w:webHidden/>
              </w:rPr>
              <w:t>8</w:t>
            </w:r>
            <w:r>
              <w:rPr>
                <w:noProof/>
                <w:webHidden/>
              </w:rPr>
              <w:fldChar w:fldCharType="end"/>
            </w:r>
          </w:hyperlink>
        </w:p>
        <w:p w14:paraId="64A1FE40" w14:textId="2A75ED22" w:rsidR="00262683" w:rsidRDefault="00262683">
          <w:pPr>
            <w:pStyle w:val="TOC2"/>
            <w:tabs>
              <w:tab w:val="left" w:pos="960"/>
              <w:tab w:val="right" w:leader="dot" w:pos="9350"/>
            </w:tabs>
            <w:rPr>
              <w:rFonts w:eastAsiaTheme="minorEastAsia"/>
              <w:noProof/>
              <w:sz w:val="24"/>
              <w:szCs w:val="24"/>
            </w:rPr>
          </w:pPr>
          <w:hyperlink w:anchor="_Toc239925079" w:history="1">
            <w:r w:rsidRPr="00891956">
              <w:rPr>
                <w:rStyle w:val="Hyperlink"/>
                <w:noProof/>
              </w:rPr>
              <w:t>2.10</w:t>
            </w:r>
            <w:r>
              <w:rPr>
                <w:rFonts w:eastAsiaTheme="minorEastAsia"/>
                <w:noProof/>
                <w:sz w:val="24"/>
                <w:szCs w:val="24"/>
              </w:rPr>
              <w:tab/>
            </w:r>
            <w:r w:rsidRPr="00891956">
              <w:rPr>
                <w:rStyle w:val="Hyperlink"/>
                <w:noProof/>
              </w:rPr>
              <w:t>Special Requirements</w:t>
            </w:r>
            <w:r>
              <w:rPr>
                <w:noProof/>
                <w:webHidden/>
              </w:rPr>
              <w:tab/>
            </w:r>
            <w:r>
              <w:rPr>
                <w:noProof/>
                <w:webHidden/>
              </w:rPr>
              <w:fldChar w:fldCharType="begin"/>
            </w:r>
            <w:r>
              <w:rPr>
                <w:noProof/>
                <w:webHidden/>
              </w:rPr>
              <w:instrText xml:space="preserve"> PAGEREF _Toc239925079 \h </w:instrText>
            </w:r>
            <w:r>
              <w:rPr>
                <w:noProof/>
                <w:webHidden/>
              </w:rPr>
            </w:r>
            <w:r>
              <w:rPr>
                <w:noProof/>
                <w:webHidden/>
              </w:rPr>
              <w:fldChar w:fldCharType="separate"/>
            </w:r>
            <w:r>
              <w:rPr>
                <w:noProof/>
                <w:webHidden/>
              </w:rPr>
              <w:t>8</w:t>
            </w:r>
            <w:r>
              <w:rPr>
                <w:noProof/>
                <w:webHidden/>
              </w:rPr>
              <w:fldChar w:fldCharType="end"/>
            </w:r>
          </w:hyperlink>
        </w:p>
        <w:p w14:paraId="35A3D92F" w14:textId="52579C84" w:rsidR="00262683" w:rsidRDefault="00262683">
          <w:pPr>
            <w:pStyle w:val="TOC2"/>
            <w:tabs>
              <w:tab w:val="left" w:pos="960"/>
              <w:tab w:val="right" w:leader="dot" w:pos="9350"/>
            </w:tabs>
            <w:rPr>
              <w:rFonts w:eastAsiaTheme="minorEastAsia"/>
              <w:noProof/>
              <w:sz w:val="24"/>
              <w:szCs w:val="24"/>
            </w:rPr>
          </w:pPr>
          <w:hyperlink w:anchor="_Toc239925080" w:history="1">
            <w:r w:rsidRPr="00891956">
              <w:rPr>
                <w:rStyle w:val="Hyperlink"/>
                <w:noProof/>
              </w:rPr>
              <w:t>2.11</w:t>
            </w:r>
            <w:r>
              <w:rPr>
                <w:rFonts w:eastAsiaTheme="minorEastAsia"/>
                <w:noProof/>
                <w:sz w:val="24"/>
                <w:szCs w:val="24"/>
              </w:rPr>
              <w:tab/>
            </w:r>
            <w:r w:rsidRPr="00891956">
              <w:rPr>
                <w:rStyle w:val="Hyperlink"/>
                <w:noProof/>
              </w:rPr>
              <w:t>Security Requirements</w:t>
            </w:r>
            <w:r>
              <w:rPr>
                <w:noProof/>
                <w:webHidden/>
              </w:rPr>
              <w:tab/>
            </w:r>
            <w:r>
              <w:rPr>
                <w:noProof/>
                <w:webHidden/>
              </w:rPr>
              <w:fldChar w:fldCharType="begin"/>
            </w:r>
            <w:r>
              <w:rPr>
                <w:noProof/>
                <w:webHidden/>
              </w:rPr>
              <w:instrText xml:space="preserve"> PAGEREF _Toc239925080 \h </w:instrText>
            </w:r>
            <w:r>
              <w:rPr>
                <w:noProof/>
                <w:webHidden/>
              </w:rPr>
            </w:r>
            <w:r>
              <w:rPr>
                <w:noProof/>
                <w:webHidden/>
              </w:rPr>
              <w:fldChar w:fldCharType="separate"/>
            </w:r>
            <w:r>
              <w:rPr>
                <w:noProof/>
                <w:webHidden/>
              </w:rPr>
              <w:t>9</w:t>
            </w:r>
            <w:r>
              <w:rPr>
                <w:noProof/>
                <w:webHidden/>
              </w:rPr>
              <w:fldChar w:fldCharType="end"/>
            </w:r>
          </w:hyperlink>
        </w:p>
        <w:p w14:paraId="69CFA42F" w14:textId="0A8D2C22" w:rsidR="00262683" w:rsidRDefault="00262683">
          <w:pPr>
            <w:pStyle w:val="TOC2"/>
            <w:tabs>
              <w:tab w:val="left" w:pos="960"/>
              <w:tab w:val="right" w:leader="dot" w:pos="9350"/>
            </w:tabs>
            <w:rPr>
              <w:rFonts w:eastAsiaTheme="minorEastAsia"/>
              <w:noProof/>
              <w:sz w:val="24"/>
              <w:szCs w:val="24"/>
            </w:rPr>
          </w:pPr>
          <w:hyperlink w:anchor="_Toc239925081" w:history="1">
            <w:r w:rsidRPr="00891956">
              <w:rPr>
                <w:rStyle w:val="Hyperlink"/>
                <w:noProof/>
              </w:rPr>
              <w:t>2.12</w:t>
            </w:r>
            <w:r>
              <w:rPr>
                <w:rFonts w:eastAsiaTheme="minorEastAsia"/>
                <w:noProof/>
                <w:sz w:val="24"/>
                <w:szCs w:val="24"/>
              </w:rPr>
              <w:tab/>
            </w:r>
            <w:r w:rsidRPr="00891956">
              <w:rPr>
                <w:rStyle w:val="Hyperlink"/>
                <w:noProof/>
              </w:rPr>
              <w:t>Preparation Cost</w:t>
            </w:r>
            <w:r>
              <w:rPr>
                <w:noProof/>
                <w:webHidden/>
              </w:rPr>
              <w:tab/>
            </w:r>
            <w:r>
              <w:rPr>
                <w:noProof/>
                <w:webHidden/>
              </w:rPr>
              <w:fldChar w:fldCharType="begin"/>
            </w:r>
            <w:r>
              <w:rPr>
                <w:noProof/>
                <w:webHidden/>
              </w:rPr>
              <w:instrText xml:space="preserve"> PAGEREF _Toc239925081 \h </w:instrText>
            </w:r>
            <w:r>
              <w:rPr>
                <w:noProof/>
                <w:webHidden/>
              </w:rPr>
            </w:r>
            <w:r>
              <w:rPr>
                <w:noProof/>
                <w:webHidden/>
              </w:rPr>
              <w:fldChar w:fldCharType="separate"/>
            </w:r>
            <w:r>
              <w:rPr>
                <w:noProof/>
                <w:webHidden/>
              </w:rPr>
              <w:t>9</w:t>
            </w:r>
            <w:r>
              <w:rPr>
                <w:noProof/>
                <w:webHidden/>
              </w:rPr>
              <w:fldChar w:fldCharType="end"/>
            </w:r>
          </w:hyperlink>
        </w:p>
        <w:p w14:paraId="5DDA7D2F" w14:textId="6A4CCADE" w:rsidR="00262683" w:rsidRDefault="00262683">
          <w:pPr>
            <w:pStyle w:val="TOC1"/>
            <w:tabs>
              <w:tab w:val="left" w:pos="440"/>
              <w:tab w:val="right" w:leader="dot" w:pos="9350"/>
            </w:tabs>
            <w:rPr>
              <w:rFonts w:eastAsiaTheme="minorEastAsia"/>
              <w:noProof/>
              <w:sz w:val="24"/>
              <w:szCs w:val="24"/>
            </w:rPr>
          </w:pPr>
          <w:hyperlink w:anchor="_Toc239925082" w:history="1">
            <w:r w:rsidRPr="00891956">
              <w:rPr>
                <w:rStyle w:val="Hyperlink"/>
                <w:noProof/>
              </w:rPr>
              <w:t>3</w:t>
            </w:r>
            <w:r>
              <w:rPr>
                <w:rFonts w:eastAsiaTheme="minorEastAsia"/>
                <w:noProof/>
                <w:sz w:val="24"/>
                <w:szCs w:val="24"/>
              </w:rPr>
              <w:tab/>
            </w:r>
            <w:r w:rsidRPr="00891956">
              <w:rPr>
                <w:rStyle w:val="Hyperlink"/>
                <w:noProof/>
              </w:rPr>
              <w:t>Proposals</w:t>
            </w:r>
            <w:r>
              <w:rPr>
                <w:noProof/>
                <w:webHidden/>
              </w:rPr>
              <w:tab/>
            </w:r>
            <w:r>
              <w:rPr>
                <w:noProof/>
                <w:webHidden/>
              </w:rPr>
              <w:fldChar w:fldCharType="begin"/>
            </w:r>
            <w:r>
              <w:rPr>
                <w:noProof/>
                <w:webHidden/>
              </w:rPr>
              <w:instrText xml:space="preserve"> PAGEREF _Toc239925082 \h </w:instrText>
            </w:r>
            <w:r>
              <w:rPr>
                <w:noProof/>
                <w:webHidden/>
              </w:rPr>
            </w:r>
            <w:r>
              <w:rPr>
                <w:noProof/>
                <w:webHidden/>
              </w:rPr>
              <w:fldChar w:fldCharType="separate"/>
            </w:r>
            <w:r>
              <w:rPr>
                <w:noProof/>
                <w:webHidden/>
              </w:rPr>
              <w:t>9</w:t>
            </w:r>
            <w:r>
              <w:rPr>
                <w:noProof/>
                <w:webHidden/>
              </w:rPr>
              <w:fldChar w:fldCharType="end"/>
            </w:r>
          </w:hyperlink>
        </w:p>
        <w:p w14:paraId="2201534F" w14:textId="344A8458" w:rsidR="00262683" w:rsidRDefault="00262683">
          <w:pPr>
            <w:pStyle w:val="TOC2"/>
            <w:tabs>
              <w:tab w:val="left" w:pos="960"/>
              <w:tab w:val="right" w:leader="dot" w:pos="9350"/>
            </w:tabs>
            <w:rPr>
              <w:rFonts w:eastAsiaTheme="minorEastAsia"/>
              <w:noProof/>
              <w:sz w:val="24"/>
              <w:szCs w:val="24"/>
            </w:rPr>
          </w:pPr>
          <w:hyperlink w:anchor="_Toc239925083" w:history="1">
            <w:r w:rsidRPr="00891956">
              <w:rPr>
                <w:rStyle w:val="Hyperlink"/>
                <w:noProof/>
              </w:rPr>
              <w:t>3.1</w:t>
            </w:r>
            <w:r>
              <w:rPr>
                <w:rFonts w:eastAsiaTheme="minorEastAsia"/>
                <w:noProof/>
                <w:sz w:val="24"/>
                <w:szCs w:val="24"/>
              </w:rPr>
              <w:tab/>
            </w:r>
            <w:r w:rsidRPr="00891956">
              <w:rPr>
                <w:rStyle w:val="Hyperlink"/>
                <w:noProof/>
              </w:rPr>
              <w:t>Questions</w:t>
            </w:r>
            <w:r>
              <w:rPr>
                <w:noProof/>
                <w:webHidden/>
              </w:rPr>
              <w:tab/>
            </w:r>
            <w:r>
              <w:rPr>
                <w:noProof/>
                <w:webHidden/>
              </w:rPr>
              <w:fldChar w:fldCharType="begin"/>
            </w:r>
            <w:r>
              <w:rPr>
                <w:noProof/>
                <w:webHidden/>
              </w:rPr>
              <w:instrText xml:space="preserve"> PAGEREF _Toc239925083 \h </w:instrText>
            </w:r>
            <w:r>
              <w:rPr>
                <w:noProof/>
                <w:webHidden/>
              </w:rPr>
            </w:r>
            <w:r>
              <w:rPr>
                <w:noProof/>
                <w:webHidden/>
              </w:rPr>
              <w:fldChar w:fldCharType="separate"/>
            </w:r>
            <w:r>
              <w:rPr>
                <w:noProof/>
                <w:webHidden/>
              </w:rPr>
              <w:t>9</w:t>
            </w:r>
            <w:r>
              <w:rPr>
                <w:noProof/>
                <w:webHidden/>
              </w:rPr>
              <w:fldChar w:fldCharType="end"/>
            </w:r>
          </w:hyperlink>
        </w:p>
        <w:p w14:paraId="27E5D25F" w14:textId="5FCA15E9" w:rsidR="00262683" w:rsidRDefault="00262683">
          <w:pPr>
            <w:pStyle w:val="TOC2"/>
            <w:tabs>
              <w:tab w:val="left" w:pos="960"/>
              <w:tab w:val="right" w:leader="dot" w:pos="9350"/>
            </w:tabs>
            <w:rPr>
              <w:rFonts w:eastAsiaTheme="minorEastAsia"/>
              <w:noProof/>
              <w:sz w:val="24"/>
              <w:szCs w:val="24"/>
            </w:rPr>
          </w:pPr>
          <w:hyperlink w:anchor="_Toc239925084" w:history="1">
            <w:r w:rsidRPr="00891956">
              <w:rPr>
                <w:rStyle w:val="Hyperlink"/>
                <w:noProof/>
              </w:rPr>
              <w:t>3.2</w:t>
            </w:r>
            <w:r>
              <w:rPr>
                <w:rFonts w:eastAsiaTheme="minorEastAsia"/>
                <w:noProof/>
                <w:sz w:val="24"/>
                <w:szCs w:val="24"/>
              </w:rPr>
              <w:tab/>
            </w:r>
            <w:r w:rsidRPr="00891956">
              <w:rPr>
                <w:rStyle w:val="Hyperlink"/>
                <w:noProof/>
              </w:rPr>
              <w:t>Key Dates for this RPP</w:t>
            </w:r>
            <w:r>
              <w:rPr>
                <w:noProof/>
                <w:webHidden/>
              </w:rPr>
              <w:tab/>
            </w:r>
            <w:r>
              <w:rPr>
                <w:noProof/>
                <w:webHidden/>
              </w:rPr>
              <w:fldChar w:fldCharType="begin"/>
            </w:r>
            <w:r>
              <w:rPr>
                <w:noProof/>
                <w:webHidden/>
              </w:rPr>
              <w:instrText xml:space="preserve"> PAGEREF _Toc239925084 \h </w:instrText>
            </w:r>
            <w:r>
              <w:rPr>
                <w:noProof/>
                <w:webHidden/>
              </w:rPr>
            </w:r>
            <w:r>
              <w:rPr>
                <w:noProof/>
                <w:webHidden/>
              </w:rPr>
              <w:fldChar w:fldCharType="separate"/>
            </w:r>
            <w:r>
              <w:rPr>
                <w:noProof/>
                <w:webHidden/>
              </w:rPr>
              <w:t>9</w:t>
            </w:r>
            <w:r>
              <w:rPr>
                <w:noProof/>
                <w:webHidden/>
              </w:rPr>
              <w:fldChar w:fldCharType="end"/>
            </w:r>
          </w:hyperlink>
        </w:p>
        <w:p w14:paraId="36C443BB" w14:textId="28DC0842" w:rsidR="00262683" w:rsidRDefault="00262683">
          <w:pPr>
            <w:pStyle w:val="TOC2"/>
            <w:tabs>
              <w:tab w:val="left" w:pos="960"/>
              <w:tab w:val="right" w:leader="dot" w:pos="9350"/>
            </w:tabs>
            <w:rPr>
              <w:rFonts w:eastAsiaTheme="minorEastAsia"/>
              <w:noProof/>
              <w:sz w:val="24"/>
              <w:szCs w:val="24"/>
            </w:rPr>
          </w:pPr>
          <w:hyperlink w:anchor="_Toc239925085" w:history="1">
            <w:r w:rsidRPr="00891956">
              <w:rPr>
                <w:rStyle w:val="Hyperlink"/>
                <w:noProof/>
              </w:rPr>
              <w:t>3.3</w:t>
            </w:r>
            <w:r>
              <w:rPr>
                <w:rFonts w:eastAsiaTheme="minorEastAsia"/>
                <w:noProof/>
                <w:sz w:val="24"/>
                <w:szCs w:val="24"/>
              </w:rPr>
              <w:tab/>
            </w:r>
            <w:r w:rsidRPr="00891956">
              <w:rPr>
                <w:rStyle w:val="Hyperlink"/>
                <w:noProof/>
              </w:rPr>
              <w:t>General Instructions</w:t>
            </w:r>
            <w:r>
              <w:rPr>
                <w:noProof/>
                <w:webHidden/>
              </w:rPr>
              <w:tab/>
            </w:r>
            <w:r>
              <w:rPr>
                <w:noProof/>
                <w:webHidden/>
              </w:rPr>
              <w:fldChar w:fldCharType="begin"/>
            </w:r>
            <w:r>
              <w:rPr>
                <w:noProof/>
                <w:webHidden/>
              </w:rPr>
              <w:instrText xml:space="preserve"> PAGEREF _Toc239925085 \h </w:instrText>
            </w:r>
            <w:r>
              <w:rPr>
                <w:noProof/>
                <w:webHidden/>
              </w:rPr>
            </w:r>
            <w:r>
              <w:rPr>
                <w:noProof/>
                <w:webHidden/>
              </w:rPr>
              <w:fldChar w:fldCharType="separate"/>
            </w:r>
            <w:r>
              <w:rPr>
                <w:noProof/>
                <w:webHidden/>
              </w:rPr>
              <w:t>10</w:t>
            </w:r>
            <w:r>
              <w:rPr>
                <w:noProof/>
                <w:webHidden/>
              </w:rPr>
              <w:fldChar w:fldCharType="end"/>
            </w:r>
          </w:hyperlink>
        </w:p>
        <w:p w14:paraId="22671FC6" w14:textId="4EA61170" w:rsidR="00262683" w:rsidRDefault="00262683">
          <w:pPr>
            <w:pStyle w:val="TOC2"/>
            <w:tabs>
              <w:tab w:val="left" w:pos="960"/>
              <w:tab w:val="right" w:leader="dot" w:pos="9350"/>
            </w:tabs>
            <w:rPr>
              <w:rFonts w:eastAsiaTheme="minorEastAsia"/>
              <w:noProof/>
              <w:sz w:val="24"/>
              <w:szCs w:val="24"/>
            </w:rPr>
          </w:pPr>
          <w:hyperlink w:anchor="_Toc239925086" w:history="1">
            <w:r w:rsidRPr="00891956">
              <w:rPr>
                <w:rStyle w:val="Hyperlink"/>
                <w:noProof/>
              </w:rPr>
              <w:t>3.4</w:t>
            </w:r>
            <w:r>
              <w:rPr>
                <w:rFonts w:eastAsiaTheme="minorEastAsia"/>
                <w:noProof/>
                <w:sz w:val="24"/>
                <w:szCs w:val="24"/>
              </w:rPr>
              <w:tab/>
            </w:r>
            <w:r w:rsidRPr="00891956">
              <w:rPr>
                <w:rStyle w:val="Hyperlink"/>
                <w:noProof/>
              </w:rPr>
              <w:t>Submission</w:t>
            </w:r>
            <w:r>
              <w:rPr>
                <w:noProof/>
                <w:webHidden/>
              </w:rPr>
              <w:tab/>
            </w:r>
            <w:r>
              <w:rPr>
                <w:noProof/>
                <w:webHidden/>
              </w:rPr>
              <w:fldChar w:fldCharType="begin"/>
            </w:r>
            <w:r>
              <w:rPr>
                <w:noProof/>
                <w:webHidden/>
              </w:rPr>
              <w:instrText xml:space="preserve"> PAGEREF _Toc239925086 \h </w:instrText>
            </w:r>
            <w:r>
              <w:rPr>
                <w:noProof/>
                <w:webHidden/>
              </w:rPr>
            </w:r>
            <w:r>
              <w:rPr>
                <w:noProof/>
                <w:webHidden/>
              </w:rPr>
              <w:fldChar w:fldCharType="separate"/>
            </w:r>
            <w:r>
              <w:rPr>
                <w:noProof/>
                <w:webHidden/>
              </w:rPr>
              <w:t>10</w:t>
            </w:r>
            <w:r>
              <w:rPr>
                <w:noProof/>
                <w:webHidden/>
              </w:rPr>
              <w:fldChar w:fldCharType="end"/>
            </w:r>
          </w:hyperlink>
        </w:p>
        <w:p w14:paraId="693AA34D" w14:textId="648DE377" w:rsidR="00262683" w:rsidRDefault="00262683">
          <w:pPr>
            <w:pStyle w:val="TOC2"/>
            <w:tabs>
              <w:tab w:val="left" w:pos="960"/>
              <w:tab w:val="right" w:leader="dot" w:pos="9350"/>
            </w:tabs>
            <w:rPr>
              <w:rFonts w:eastAsiaTheme="minorEastAsia"/>
              <w:noProof/>
              <w:sz w:val="24"/>
              <w:szCs w:val="24"/>
            </w:rPr>
          </w:pPr>
          <w:hyperlink w:anchor="_Toc239925087" w:history="1">
            <w:r w:rsidRPr="00891956">
              <w:rPr>
                <w:rStyle w:val="Hyperlink"/>
                <w:noProof/>
              </w:rPr>
              <w:t>3.5</w:t>
            </w:r>
            <w:r>
              <w:rPr>
                <w:rFonts w:eastAsiaTheme="minorEastAsia"/>
                <w:noProof/>
                <w:sz w:val="24"/>
                <w:szCs w:val="24"/>
              </w:rPr>
              <w:tab/>
            </w:r>
            <w:r w:rsidRPr="00891956">
              <w:rPr>
                <w:rStyle w:val="Hyperlink"/>
                <w:noProof/>
              </w:rPr>
              <w:t>Submission Format</w:t>
            </w:r>
            <w:r>
              <w:rPr>
                <w:noProof/>
                <w:webHidden/>
              </w:rPr>
              <w:tab/>
            </w:r>
            <w:r>
              <w:rPr>
                <w:noProof/>
                <w:webHidden/>
              </w:rPr>
              <w:fldChar w:fldCharType="begin"/>
            </w:r>
            <w:r>
              <w:rPr>
                <w:noProof/>
                <w:webHidden/>
              </w:rPr>
              <w:instrText xml:space="preserve"> PAGEREF _Toc239925087 \h </w:instrText>
            </w:r>
            <w:r>
              <w:rPr>
                <w:noProof/>
                <w:webHidden/>
              </w:rPr>
            </w:r>
            <w:r>
              <w:rPr>
                <w:noProof/>
                <w:webHidden/>
              </w:rPr>
              <w:fldChar w:fldCharType="separate"/>
            </w:r>
            <w:r>
              <w:rPr>
                <w:noProof/>
                <w:webHidden/>
              </w:rPr>
              <w:t>10</w:t>
            </w:r>
            <w:r>
              <w:rPr>
                <w:noProof/>
                <w:webHidden/>
              </w:rPr>
              <w:fldChar w:fldCharType="end"/>
            </w:r>
          </w:hyperlink>
        </w:p>
        <w:p w14:paraId="0997BFE8" w14:textId="14C5AB5C" w:rsidR="00262683" w:rsidRDefault="00262683">
          <w:pPr>
            <w:pStyle w:val="TOC2"/>
            <w:tabs>
              <w:tab w:val="left" w:pos="960"/>
              <w:tab w:val="right" w:leader="dot" w:pos="9350"/>
            </w:tabs>
            <w:rPr>
              <w:rFonts w:eastAsiaTheme="minorEastAsia"/>
              <w:noProof/>
              <w:sz w:val="24"/>
              <w:szCs w:val="24"/>
            </w:rPr>
          </w:pPr>
          <w:hyperlink w:anchor="_Toc239925088" w:history="1">
            <w:r w:rsidRPr="00891956">
              <w:rPr>
                <w:rStyle w:val="Hyperlink"/>
                <w:rFonts w:ascii="Aptos Display" w:eastAsia="Yu Gothic Light" w:hAnsi="Aptos Display" w:cs="Times New Roman"/>
                <w:noProof/>
              </w:rPr>
              <w:t>3.6</w:t>
            </w:r>
            <w:r>
              <w:rPr>
                <w:rFonts w:eastAsiaTheme="minorEastAsia"/>
                <w:noProof/>
                <w:sz w:val="24"/>
                <w:szCs w:val="24"/>
              </w:rPr>
              <w:tab/>
            </w:r>
            <w:r w:rsidRPr="00891956">
              <w:rPr>
                <w:rStyle w:val="Hyperlink"/>
                <w:rFonts w:ascii="Aptos Display" w:eastAsia="Yu Gothic Light" w:hAnsi="Aptos Display" w:cs="Times New Roman"/>
                <w:noProof/>
              </w:rPr>
              <w:t>Teaming Partners Identified through BioMaP-Consortium Resources</w:t>
            </w:r>
            <w:r>
              <w:rPr>
                <w:noProof/>
                <w:webHidden/>
              </w:rPr>
              <w:tab/>
            </w:r>
            <w:r>
              <w:rPr>
                <w:noProof/>
                <w:webHidden/>
              </w:rPr>
              <w:fldChar w:fldCharType="begin"/>
            </w:r>
            <w:r>
              <w:rPr>
                <w:noProof/>
                <w:webHidden/>
              </w:rPr>
              <w:instrText xml:space="preserve"> PAGEREF _Toc239925088 \h </w:instrText>
            </w:r>
            <w:r>
              <w:rPr>
                <w:noProof/>
                <w:webHidden/>
              </w:rPr>
            </w:r>
            <w:r>
              <w:rPr>
                <w:noProof/>
                <w:webHidden/>
              </w:rPr>
              <w:fldChar w:fldCharType="separate"/>
            </w:r>
            <w:r>
              <w:rPr>
                <w:noProof/>
                <w:webHidden/>
              </w:rPr>
              <w:t>11</w:t>
            </w:r>
            <w:r>
              <w:rPr>
                <w:noProof/>
                <w:webHidden/>
              </w:rPr>
              <w:fldChar w:fldCharType="end"/>
            </w:r>
          </w:hyperlink>
        </w:p>
        <w:p w14:paraId="1DA9CF38" w14:textId="375AA4B3" w:rsidR="00262683" w:rsidRDefault="00262683">
          <w:pPr>
            <w:pStyle w:val="TOC1"/>
            <w:tabs>
              <w:tab w:val="left" w:pos="440"/>
              <w:tab w:val="right" w:leader="dot" w:pos="9350"/>
            </w:tabs>
            <w:rPr>
              <w:rFonts w:eastAsiaTheme="minorEastAsia"/>
              <w:noProof/>
              <w:sz w:val="24"/>
              <w:szCs w:val="24"/>
            </w:rPr>
          </w:pPr>
          <w:hyperlink w:anchor="_Toc239925089" w:history="1">
            <w:r w:rsidRPr="00891956">
              <w:rPr>
                <w:rStyle w:val="Hyperlink"/>
                <w:noProof/>
              </w:rPr>
              <w:t>4</w:t>
            </w:r>
            <w:r>
              <w:rPr>
                <w:rFonts w:eastAsiaTheme="minorEastAsia"/>
                <w:noProof/>
                <w:sz w:val="24"/>
                <w:szCs w:val="24"/>
              </w:rPr>
              <w:tab/>
            </w:r>
            <w:r w:rsidRPr="00891956">
              <w:rPr>
                <w:rStyle w:val="Hyperlink"/>
                <w:noProof/>
              </w:rPr>
              <w:t>Evaluation and Selection</w:t>
            </w:r>
            <w:r>
              <w:rPr>
                <w:noProof/>
                <w:webHidden/>
              </w:rPr>
              <w:tab/>
            </w:r>
            <w:r>
              <w:rPr>
                <w:noProof/>
                <w:webHidden/>
              </w:rPr>
              <w:fldChar w:fldCharType="begin"/>
            </w:r>
            <w:r>
              <w:rPr>
                <w:noProof/>
                <w:webHidden/>
              </w:rPr>
              <w:instrText xml:space="preserve"> PAGEREF _Toc239925089 \h </w:instrText>
            </w:r>
            <w:r>
              <w:rPr>
                <w:noProof/>
                <w:webHidden/>
              </w:rPr>
            </w:r>
            <w:r>
              <w:rPr>
                <w:noProof/>
                <w:webHidden/>
              </w:rPr>
              <w:fldChar w:fldCharType="separate"/>
            </w:r>
            <w:r>
              <w:rPr>
                <w:noProof/>
                <w:webHidden/>
              </w:rPr>
              <w:t>11</w:t>
            </w:r>
            <w:r>
              <w:rPr>
                <w:noProof/>
                <w:webHidden/>
              </w:rPr>
              <w:fldChar w:fldCharType="end"/>
            </w:r>
          </w:hyperlink>
        </w:p>
        <w:p w14:paraId="167F6A11" w14:textId="180B2595" w:rsidR="00262683" w:rsidRDefault="00262683">
          <w:pPr>
            <w:pStyle w:val="TOC2"/>
            <w:tabs>
              <w:tab w:val="left" w:pos="960"/>
              <w:tab w:val="right" w:leader="dot" w:pos="9350"/>
            </w:tabs>
            <w:rPr>
              <w:rFonts w:eastAsiaTheme="minorEastAsia"/>
              <w:noProof/>
              <w:sz w:val="24"/>
              <w:szCs w:val="24"/>
            </w:rPr>
          </w:pPr>
          <w:hyperlink w:anchor="_Toc239925090" w:history="1">
            <w:r w:rsidRPr="00891956">
              <w:rPr>
                <w:rStyle w:val="Hyperlink"/>
                <w:noProof/>
              </w:rPr>
              <w:t>4.1</w:t>
            </w:r>
            <w:r>
              <w:rPr>
                <w:rFonts w:eastAsiaTheme="minorEastAsia"/>
                <w:noProof/>
                <w:sz w:val="24"/>
                <w:szCs w:val="24"/>
              </w:rPr>
              <w:tab/>
            </w:r>
            <w:r w:rsidRPr="00891956">
              <w:rPr>
                <w:rStyle w:val="Hyperlink"/>
                <w:noProof/>
              </w:rPr>
              <w:t>Compliance Screening</w:t>
            </w:r>
            <w:r>
              <w:rPr>
                <w:noProof/>
                <w:webHidden/>
              </w:rPr>
              <w:tab/>
            </w:r>
            <w:r>
              <w:rPr>
                <w:noProof/>
                <w:webHidden/>
              </w:rPr>
              <w:fldChar w:fldCharType="begin"/>
            </w:r>
            <w:r>
              <w:rPr>
                <w:noProof/>
                <w:webHidden/>
              </w:rPr>
              <w:instrText xml:space="preserve"> PAGEREF _Toc239925090 \h </w:instrText>
            </w:r>
            <w:r>
              <w:rPr>
                <w:noProof/>
                <w:webHidden/>
              </w:rPr>
            </w:r>
            <w:r>
              <w:rPr>
                <w:noProof/>
                <w:webHidden/>
              </w:rPr>
              <w:fldChar w:fldCharType="separate"/>
            </w:r>
            <w:r>
              <w:rPr>
                <w:noProof/>
                <w:webHidden/>
              </w:rPr>
              <w:t>11</w:t>
            </w:r>
            <w:r>
              <w:rPr>
                <w:noProof/>
                <w:webHidden/>
              </w:rPr>
              <w:fldChar w:fldCharType="end"/>
            </w:r>
          </w:hyperlink>
        </w:p>
        <w:p w14:paraId="3114D609" w14:textId="63C9F802" w:rsidR="00262683" w:rsidRDefault="00262683">
          <w:pPr>
            <w:pStyle w:val="TOC2"/>
            <w:tabs>
              <w:tab w:val="left" w:pos="960"/>
              <w:tab w:val="right" w:leader="dot" w:pos="9350"/>
            </w:tabs>
            <w:rPr>
              <w:rFonts w:eastAsiaTheme="minorEastAsia"/>
              <w:noProof/>
              <w:sz w:val="24"/>
              <w:szCs w:val="24"/>
            </w:rPr>
          </w:pPr>
          <w:hyperlink w:anchor="_Toc239925091" w:history="1">
            <w:r w:rsidRPr="00891956">
              <w:rPr>
                <w:rStyle w:val="Hyperlink"/>
                <w:noProof/>
              </w:rPr>
              <w:t>4.2</w:t>
            </w:r>
            <w:r>
              <w:rPr>
                <w:rFonts w:eastAsiaTheme="minorEastAsia"/>
                <w:noProof/>
                <w:sz w:val="24"/>
                <w:szCs w:val="24"/>
              </w:rPr>
              <w:tab/>
            </w:r>
            <w:r w:rsidRPr="00891956">
              <w:rPr>
                <w:rStyle w:val="Hyperlink"/>
                <w:noProof/>
              </w:rPr>
              <w:t>Evaluation Process</w:t>
            </w:r>
            <w:r>
              <w:rPr>
                <w:noProof/>
                <w:webHidden/>
              </w:rPr>
              <w:tab/>
            </w:r>
            <w:r>
              <w:rPr>
                <w:noProof/>
                <w:webHidden/>
              </w:rPr>
              <w:fldChar w:fldCharType="begin"/>
            </w:r>
            <w:r>
              <w:rPr>
                <w:noProof/>
                <w:webHidden/>
              </w:rPr>
              <w:instrText xml:space="preserve"> PAGEREF _Toc239925091 \h </w:instrText>
            </w:r>
            <w:r>
              <w:rPr>
                <w:noProof/>
                <w:webHidden/>
              </w:rPr>
            </w:r>
            <w:r>
              <w:rPr>
                <w:noProof/>
                <w:webHidden/>
              </w:rPr>
              <w:fldChar w:fldCharType="separate"/>
            </w:r>
            <w:r>
              <w:rPr>
                <w:noProof/>
                <w:webHidden/>
              </w:rPr>
              <w:t>12</w:t>
            </w:r>
            <w:r>
              <w:rPr>
                <w:noProof/>
                <w:webHidden/>
              </w:rPr>
              <w:fldChar w:fldCharType="end"/>
            </w:r>
          </w:hyperlink>
        </w:p>
        <w:p w14:paraId="0763D22B" w14:textId="62EAF34F" w:rsidR="00262683" w:rsidRDefault="00262683">
          <w:pPr>
            <w:pStyle w:val="TOC2"/>
            <w:tabs>
              <w:tab w:val="left" w:pos="960"/>
              <w:tab w:val="right" w:leader="dot" w:pos="9350"/>
            </w:tabs>
            <w:rPr>
              <w:rFonts w:eastAsiaTheme="minorEastAsia"/>
              <w:noProof/>
              <w:sz w:val="24"/>
              <w:szCs w:val="24"/>
            </w:rPr>
          </w:pPr>
          <w:hyperlink w:anchor="_Toc239925092" w:history="1">
            <w:r w:rsidRPr="00891956">
              <w:rPr>
                <w:rStyle w:val="Hyperlink"/>
                <w:noProof/>
              </w:rPr>
              <w:t>4.3</w:t>
            </w:r>
            <w:r>
              <w:rPr>
                <w:rFonts w:eastAsiaTheme="minorEastAsia"/>
                <w:noProof/>
                <w:sz w:val="24"/>
                <w:szCs w:val="24"/>
              </w:rPr>
              <w:tab/>
            </w:r>
            <w:r w:rsidRPr="00891956">
              <w:rPr>
                <w:rStyle w:val="Hyperlink"/>
                <w:noProof/>
              </w:rPr>
              <w:t>Evaluation Factors Overview</w:t>
            </w:r>
            <w:r>
              <w:rPr>
                <w:noProof/>
                <w:webHidden/>
              </w:rPr>
              <w:tab/>
            </w:r>
            <w:r>
              <w:rPr>
                <w:noProof/>
                <w:webHidden/>
              </w:rPr>
              <w:fldChar w:fldCharType="begin"/>
            </w:r>
            <w:r>
              <w:rPr>
                <w:noProof/>
                <w:webHidden/>
              </w:rPr>
              <w:instrText xml:space="preserve"> PAGEREF _Toc239925092 \h </w:instrText>
            </w:r>
            <w:r>
              <w:rPr>
                <w:noProof/>
                <w:webHidden/>
              </w:rPr>
            </w:r>
            <w:r>
              <w:rPr>
                <w:noProof/>
                <w:webHidden/>
              </w:rPr>
              <w:fldChar w:fldCharType="separate"/>
            </w:r>
            <w:r>
              <w:rPr>
                <w:noProof/>
                <w:webHidden/>
              </w:rPr>
              <w:t>12</w:t>
            </w:r>
            <w:r>
              <w:rPr>
                <w:noProof/>
                <w:webHidden/>
              </w:rPr>
              <w:fldChar w:fldCharType="end"/>
            </w:r>
          </w:hyperlink>
        </w:p>
        <w:p w14:paraId="1B826642" w14:textId="0B49ED1A" w:rsidR="00262683" w:rsidRDefault="00262683">
          <w:pPr>
            <w:pStyle w:val="TOC2"/>
            <w:tabs>
              <w:tab w:val="left" w:pos="960"/>
              <w:tab w:val="right" w:leader="dot" w:pos="9350"/>
            </w:tabs>
            <w:rPr>
              <w:rFonts w:eastAsiaTheme="minorEastAsia"/>
              <w:noProof/>
              <w:sz w:val="24"/>
              <w:szCs w:val="24"/>
            </w:rPr>
          </w:pPr>
          <w:hyperlink w:anchor="_Toc239925093" w:history="1">
            <w:r w:rsidRPr="00891956">
              <w:rPr>
                <w:rStyle w:val="Hyperlink"/>
                <w:noProof/>
              </w:rPr>
              <w:t>4.4</w:t>
            </w:r>
            <w:r>
              <w:rPr>
                <w:rFonts w:eastAsiaTheme="minorEastAsia"/>
                <w:noProof/>
                <w:sz w:val="24"/>
                <w:szCs w:val="24"/>
              </w:rPr>
              <w:tab/>
            </w:r>
            <w:r w:rsidRPr="00891956">
              <w:rPr>
                <w:rStyle w:val="Hyperlink"/>
                <w:noProof/>
              </w:rPr>
              <w:t>Adjectival Merit Rating</w:t>
            </w:r>
            <w:r>
              <w:rPr>
                <w:noProof/>
                <w:webHidden/>
              </w:rPr>
              <w:tab/>
            </w:r>
            <w:r>
              <w:rPr>
                <w:noProof/>
                <w:webHidden/>
              </w:rPr>
              <w:fldChar w:fldCharType="begin"/>
            </w:r>
            <w:r>
              <w:rPr>
                <w:noProof/>
                <w:webHidden/>
              </w:rPr>
              <w:instrText xml:space="preserve"> PAGEREF _Toc239925093 \h </w:instrText>
            </w:r>
            <w:r>
              <w:rPr>
                <w:noProof/>
                <w:webHidden/>
              </w:rPr>
            </w:r>
            <w:r>
              <w:rPr>
                <w:noProof/>
                <w:webHidden/>
              </w:rPr>
              <w:fldChar w:fldCharType="separate"/>
            </w:r>
            <w:r>
              <w:rPr>
                <w:noProof/>
                <w:webHidden/>
              </w:rPr>
              <w:t>12</w:t>
            </w:r>
            <w:r>
              <w:rPr>
                <w:noProof/>
                <w:webHidden/>
              </w:rPr>
              <w:fldChar w:fldCharType="end"/>
            </w:r>
          </w:hyperlink>
        </w:p>
        <w:p w14:paraId="7499B303" w14:textId="288116CA" w:rsidR="00262683" w:rsidRDefault="00262683">
          <w:pPr>
            <w:pStyle w:val="TOC2"/>
            <w:tabs>
              <w:tab w:val="left" w:pos="960"/>
              <w:tab w:val="right" w:leader="dot" w:pos="9350"/>
            </w:tabs>
            <w:rPr>
              <w:rFonts w:eastAsiaTheme="minorEastAsia"/>
              <w:noProof/>
              <w:sz w:val="24"/>
              <w:szCs w:val="24"/>
            </w:rPr>
          </w:pPr>
          <w:hyperlink w:anchor="_Toc239925094" w:history="1">
            <w:r w:rsidRPr="00891956">
              <w:rPr>
                <w:rStyle w:val="Hyperlink"/>
                <w:noProof/>
              </w:rPr>
              <w:t>4.5</w:t>
            </w:r>
            <w:r>
              <w:rPr>
                <w:rFonts w:eastAsiaTheme="minorEastAsia"/>
                <w:noProof/>
                <w:sz w:val="24"/>
                <w:szCs w:val="24"/>
              </w:rPr>
              <w:tab/>
            </w:r>
            <w:r w:rsidRPr="00891956">
              <w:rPr>
                <w:rStyle w:val="Hyperlink"/>
                <w:noProof/>
              </w:rPr>
              <w:t>Evaluation Factors</w:t>
            </w:r>
            <w:r>
              <w:rPr>
                <w:noProof/>
                <w:webHidden/>
              </w:rPr>
              <w:tab/>
            </w:r>
            <w:r>
              <w:rPr>
                <w:noProof/>
                <w:webHidden/>
              </w:rPr>
              <w:fldChar w:fldCharType="begin"/>
            </w:r>
            <w:r>
              <w:rPr>
                <w:noProof/>
                <w:webHidden/>
              </w:rPr>
              <w:instrText xml:space="preserve"> PAGEREF _Toc239925094 \h </w:instrText>
            </w:r>
            <w:r>
              <w:rPr>
                <w:noProof/>
                <w:webHidden/>
              </w:rPr>
            </w:r>
            <w:r>
              <w:rPr>
                <w:noProof/>
                <w:webHidden/>
              </w:rPr>
              <w:fldChar w:fldCharType="separate"/>
            </w:r>
            <w:r>
              <w:rPr>
                <w:noProof/>
                <w:webHidden/>
              </w:rPr>
              <w:t>13</w:t>
            </w:r>
            <w:r>
              <w:rPr>
                <w:noProof/>
                <w:webHidden/>
              </w:rPr>
              <w:fldChar w:fldCharType="end"/>
            </w:r>
          </w:hyperlink>
        </w:p>
        <w:p w14:paraId="47756D68" w14:textId="64622BD8" w:rsidR="00262683" w:rsidRDefault="00262683">
          <w:pPr>
            <w:pStyle w:val="TOC2"/>
            <w:tabs>
              <w:tab w:val="left" w:pos="960"/>
              <w:tab w:val="right" w:leader="dot" w:pos="9350"/>
            </w:tabs>
            <w:rPr>
              <w:rFonts w:eastAsiaTheme="minorEastAsia"/>
              <w:noProof/>
              <w:sz w:val="24"/>
              <w:szCs w:val="24"/>
            </w:rPr>
          </w:pPr>
          <w:hyperlink w:anchor="_Toc239925095" w:history="1">
            <w:r w:rsidRPr="00891956">
              <w:rPr>
                <w:rStyle w:val="Hyperlink"/>
                <w:noProof/>
              </w:rPr>
              <w:t>4.6</w:t>
            </w:r>
            <w:r>
              <w:rPr>
                <w:rFonts w:eastAsiaTheme="minorEastAsia"/>
                <w:noProof/>
                <w:sz w:val="24"/>
                <w:szCs w:val="24"/>
              </w:rPr>
              <w:tab/>
            </w:r>
            <w:r w:rsidRPr="00891956">
              <w:rPr>
                <w:rStyle w:val="Hyperlink"/>
                <w:noProof/>
              </w:rPr>
              <w:t>Evaluation Outcome</w:t>
            </w:r>
            <w:r>
              <w:rPr>
                <w:noProof/>
                <w:webHidden/>
              </w:rPr>
              <w:tab/>
            </w:r>
            <w:r>
              <w:rPr>
                <w:noProof/>
                <w:webHidden/>
              </w:rPr>
              <w:fldChar w:fldCharType="begin"/>
            </w:r>
            <w:r>
              <w:rPr>
                <w:noProof/>
                <w:webHidden/>
              </w:rPr>
              <w:instrText xml:space="preserve"> PAGEREF _Toc239925095 \h </w:instrText>
            </w:r>
            <w:r>
              <w:rPr>
                <w:noProof/>
                <w:webHidden/>
              </w:rPr>
            </w:r>
            <w:r>
              <w:rPr>
                <w:noProof/>
                <w:webHidden/>
              </w:rPr>
              <w:fldChar w:fldCharType="separate"/>
            </w:r>
            <w:r>
              <w:rPr>
                <w:noProof/>
                <w:webHidden/>
              </w:rPr>
              <w:t>16</w:t>
            </w:r>
            <w:r>
              <w:rPr>
                <w:noProof/>
                <w:webHidden/>
              </w:rPr>
              <w:fldChar w:fldCharType="end"/>
            </w:r>
          </w:hyperlink>
        </w:p>
        <w:p w14:paraId="7EF2F73C" w14:textId="12B9AB94" w:rsidR="00262683" w:rsidRDefault="00262683">
          <w:pPr>
            <w:pStyle w:val="TOC2"/>
            <w:tabs>
              <w:tab w:val="left" w:pos="960"/>
              <w:tab w:val="right" w:leader="dot" w:pos="9350"/>
            </w:tabs>
            <w:rPr>
              <w:rFonts w:eastAsiaTheme="minorEastAsia"/>
              <w:noProof/>
              <w:sz w:val="24"/>
              <w:szCs w:val="24"/>
            </w:rPr>
          </w:pPr>
          <w:hyperlink w:anchor="_Toc239925096" w:history="1">
            <w:r w:rsidRPr="00891956">
              <w:rPr>
                <w:rStyle w:val="Hyperlink"/>
                <w:noProof/>
              </w:rPr>
              <w:t>4.7</w:t>
            </w:r>
            <w:r>
              <w:rPr>
                <w:rFonts w:eastAsiaTheme="minorEastAsia"/>
                <w:noProof/>
                <w:sz w:val="24"/>
                <w:szCs w:val="24"/>
              </w:rPr>
              <w:tab/>
            </w:r>
            <w:r w:rsidRPr="00891956">
              <w:rPr>
                <w:rStyle w:val="Hyperlink"/>
                <w:noProof/>
              </w:rPr>
              <w:t>Basket Provision</w:t>
            </w:r>
            <w:r>
              <w:rPr>
                <w:noProof/>
                <w:webHidden/>
              </w:rPr>
              <w:tab/>
            </w:r>
            <w:r>
              <w:rPr>
                <w:noProof/>
                <w:webHidden/>
              </w:rPr>
              <w:fldChar w:fldCharType="begin"/>
            </w:r>
            <w:r>
              <w:rPr>
                <w:noProof/>
                <w:webHidden/>
              </w:rPr>
              <w:instrText xml:space="preserve"> PAGEREF _Toc239925096 \h </w:instrText>
            </w:r>
            <w:r>
              <w:rPr>
                <w:noProof/>
                <w:webHidden/>
              </w:rPr>
            </w:r>
            <w:r>
              <w:rPr>
                <w:noProof/>
                <w:webHidden/>
              </w:rPr>
              <w:fldChar w:fldCharType="separate"/>
            </w:r>
            <w:r>
              <w:rPr>
                <w:noProof/>
                <w:webHidden/>
              </w:rPr>
              <w:t>16</w:t>
            </w:r>
            <w:r>
              <w:rPr>
                <w:noProof/>
                <w:webHidden/>
              </w:rPr>
              <w:fldChar w:fldCharType="end"/>
            </w:r>
          </w:hyperlink>
        </w:p>
        <w:p w14:paraId="4A03AB70" w14:textId="0175CD75" w:rsidR="00262683" w:rsidRDefault="00262683">
          <w:pPr>
            <w:pStyle w:val="TOC2"/>
            <w:tabs>
              <w:tab w:val="left" w:pos="960"/>
              <w:tab w:val="right" w:leader="dot" w:pos="9350"/>
            </w:tabs>
            <w:rPr>
              <w:rFonts w:eastAsiaTheme="minorEastAsia"/>
              <w:noProof/>
              <w:sz w:val="24"/>
              <w:szCs w:val="24"/>
            </w:rPr>
          </w:pPr>
          <w:hyperlink w:anchor="_Toc239925097" w:history="1">
            <w:r w:rsidRPr="00891956">
              <w:rPr>
                <w:rStyle w:val="Hyperlink"/>
                <w:noProof/>
              </w:rPr>
              <w:t>4.8</w:t>
            </w:r>
            <w:r>
              <w:rPr>
                <w:rFonts w:eastAsiaTheme="minorEastAsia"/>
                <w:noProof/>
                <w:sz w:val="24"/>
                <w:szCs w:val="24"/>
              </w:rPr>
              <w:tab/>
            </w:r>
            <w:r w:rsidRPr="00891956">
              <w:rPr>
                <w:rStyle w:val="Hyperlink"/>
                <w:noProof/>
              </w:rPr>
              <w:t>Cost/Price Estimate and Evaluation</w:t>
            </w:r>
            <w:r>
              <w:rPr>
                <w:noProof/>
                <w:webHidden/>
              </w:rPr>
              <w:tab/>
            </w:r>
            <w:r>
              <w:rPr>
                <w:noProof/>
                <w:webHidden/>
              </w:rPr>
              <w:fldChar w:fldCharType="begin"/>
            </w:r>
            <w:r>
              <w:rPr>
                <w:noProof/>
                <w:webHidden/>
              </w:rPr>
              <w:instrText xml:space="preserve"> PAGEREF _Toc239925097 \h </w:instrText>
            </w:r>
            <w:r>
              <w:rPr>
                <w:noProof/>
                <w:webHidden/>
              </w:rPr>
            </w:r>
            <w:r>
              <w:rPr>
                <w:noProof/>
                <w:webHidden/>
              </w:rPr>
              <w:fldChar w:fldCharType="separate"/>
            </w:r>
            <w:r>
              <w:rPr>
                <w:noProof/>
                <w:webHidden/>
              </w:rPr>
              <w:t>16</w:t>
            </w:r>
            <w:r>
              <w:rPr>
                <w:noProof/>
                <w:webHidden/>
              </w:rPr>
              <w:fldChar w:fldCharType="end"/>
            </w:r>
          </w:hyperlink>
        </w:p>
        <w:p w14:paraId="09D4BE3C" w14:textId="014B63EF" w:rsidR="00262683" w:rsidRDefault="00262683">
          <w:pPr>
            <w:pStyle w:val="TOC2"/>
            <w:tabs>
              <w:tab w:val="left" w:pos="960"/>
              <w:tab w:val="right" w:leader="dot" w:pos="9350"/>
            </w:tabs>
            <w:rPr>
              <w:rFonts w:eastAsiaTheme="minorEastAsia"/>
              <w:noProof/>
              <w:sz w:val="24"/>
              <w:szCs w:val="24"/>
            </w:rPr>
          </w:pPr>
          <w:hyperlink w:anchor="_Toc239925098" w:history="1">
            <w:r w:rsidRPr="00891956">
              <w:rPr>
                <w:rStyle w:val="Hyperlink"/>
                <w:noProof/>
              </w:rPr>
              <w:t>4.9</w:t>
            </w:r>
            <w:r>
              <w:rPr>
                <w:rFonts w:eastAsiaTheme="minorEastAsia"/>
                <w:noProof/>
                <w:sz w:val="24"/>
                <w:szCs w:val="24"/>
              </w:rPr>
              <w:tab/>
            </w:r>
            <w:r w:rsidRPr="00891956">
              <w:rPr>
                <w:rStyle w:val="Hyperlink"/>
                <w:noProof/>
              </w:rPr>
              <w:t>Award Determination</w:t>
            </w:r>
            <w:r>
              <w:rPr>
                <w:noProof/>
                <w:webHidden/>
              </w:rPr>
              <w:tab/>
            </w:r>
            <w:r>
              <w:rPr>
                <w:noProof/>
                <w:webHidden/>
              </w:rPr>
              <w:fldChar w:fldCharType="begin"/>
            </w:r>
            <w:r>
              <w:rPr>
                <w:noProof/>
                <w:webHidden/>
              </w:rPr>
              <w:instrText xml:space="preserve"> PAGEREF _Toc239925098 \h </w:instrText>
            </w:r>
            <w:r>
              <w:rPr>
                <w:noProof/>
                <w:webHidden/>
              </w:rPr>
            </w:r>
            <w:r>
              <w:rPr>
                <w:noProof/>
                <w:webHidden/>
              </w:rPr>
              <w:fldChar w:fldCharType="separate"/>
            </w:r>
            <w:r>
              <w:rPr>
                <w:noProof/>
                <w:webHidden/>
              </w:rPr>
              <w:t>17</w:t>
            </w:r>
            <w:r>
              <w:rPr>
                <w:noProof/>
                <w:webHidden/>
              </w:rPr>
              <w:fldChar w:fldCharType="end"/>
            </w:r>
          </w:hyperlink>
        </w:p>
        <w:p w14:paraId="4192AF68" w14:textId="3588BDE3" w:rsidR="00262683" w:rsidRDefault="00262683">
          <w:pPr>
            <w:pStyle w:val="TOC1"/>
            <w:tabs>
              <w:tab w:val="left" w:pos="440"/>
              <w:tab w:val="right" w:leader="dot" w:pos="9350"/>
            </w:tabs>
            <w:rPr>
              <w:rFonts w:eastAsiaTheme="minorEastAsia"/>
              <w:noProof/>
              <w:sz w:val="24"/>
              <w:szCs w:val="24"/>
            </w:rPr>
          </w:pPr>
          <w:hyperlink w:anchor="_Toc239925099" w:history="1">
            <w:r w:rsidRPr="00891956">
              <w:rPr>
                <w:rStyle w:val="Hyperlink"/>
                <w:noProof/>
              </w:rPr>
              <w:t>5</w:t>
            </w:r>
            <w:r>
              <w:rPr>
                <w:rFonts w:eastAsiaTheme="minorEastAsia"/>
                <w:noProof/>
                <w:sz w:val="24"/>
                <w:szCs w:val="24"/>
              </w:rPr>
              <w:tab/>
            </w:r>
            <w:r w:rsidRPr="00891956">
              <w:rPr>
                <w:rStyle w:val="Hyperlink"/>
                <w:noProof/>
              </w:rPr>
              <w:t>Points of Contact</w:t>
            </w:r>
            <w:r>
              <w:rPr>
                <w:noProof/>
                <w:webHidden/>
              </w:rPr>
              <w:tab/>
            </w:r>
            <w:r>
              <w:rPr>
                <w:noProof/>
                <w:webHidden/>
              </w:rPr>
              <w:fldChar w:fldCharType="begin"/>
            </w:r>
            <w:r>
              <w:rPr>
                <w:noProof/>
                <w:webHidden/>
              </w:rPr>
              <w:instrText xml:space="preserve"> PAGEREF _Toc239925099 \h </w:instrText>
            </w:r>
            <w:r>
              <w:rPr>
                <w:noProof/>
                <w:webHidden/>
              </w:rPr>
            </w:r>
            <w:r>
              <w:rPr>
                <w:noProof/>
                <w:webHidden/>
              </w:rPr>
              <w:fldChar w:fldCharType="separate"/>
            </w:r>
            <w:r>
              <w:rPr>
                <w:noProof/>
                <w:webHidden/>
              </w:rPr>
              <w:t>18</w:t>
            </w:r>
            <w:r>
              <w:rPr>
                <w:noProof/>
                <w:webHidden/>
              </w:rPr>
              <w:fldChar w:fldCharType="end"/>
            </w:r>
          </w:hyperlink>
        </w:p>
        <w:p w14:paraId="335FF7AF" w14:textId="6F51A8FF" w:rsidR="00262683" w:rsidRDefault="00262683">
          <w:pPr>
            <w:pStyle w:val="TOC1"/>
            <w:tabs>
              <w:tab w:val="left" w:pos="440"/>
              <w:tab w:val="right" w:leader="dot" w:pos="9350"/>
            </w:tabs>
            <w:rPr>
              <w:rFonts w:eastAsiaTheme="minorEastAsia"/>
              <w:noProof/>
              <w:sz w:val="24"/>
              <w:szCs w:val="24"/>
            </w:rPr>
          </w:pPr>
          <w:hyperlink w:anchor="_Toc239925100" w:history="1">
            <w:r w:rsidRPr="00891956">
              <w:rPr>
                <w:rStyle w:val="Hyperlink"/>
                <w:rFonts w:ascii="Aptos Display" w:eastAsia="Times New Roman" w:hAnsi="Aptos Display" w:cs="Times New Roman"/>
                <w:noProof/>
              </w:rPr>
              <w:t>6</w:t>
            </w:r>
            <w:r>
              <w:rPr>
                <w:rFonts w:eastAsiaTheme="minorEastAsia"/>
                <w:noProof/>
                <w:sz w:val="24"/>
                <w:szCs w:val="24"/>
              </w:rPr>
              <w:tab/>
            </w:r>
            <w:r w:rsidRPr="00891956">
              <w:rPr>
                <w:rStyle w:val="Hyperlink"/>
                <w:rFonts w:ascii="Aptos Display" w:eastAsia="Times New Roman" w:hAnsi="Aptos Display" w:cs="Times New Roman"/>
                <w:noProof/>
              </w:rPr>
              <w:t>References</w:t>
            </w:r>
            <w:r>
              <w:rPr>
                <w:noProof/>
                <w:webHidden/>
              </w:rPr>
              <w:tab/>
            </w:r>
            <w:r>
              <w:rPr>
                <w:noProof/>
                <w:webHidden/>
              </w:rPr>
              <w:fldChar w:fldCharType="begin"/>
            </w:r>
            <w:r>
              <w:rPr>
                <w:noProof/>
                <w:webHidden/>
              </w:rPr>
              <w:instrText xml:space="preserve"> PAGEREF _Toc239925100 \h </w:instrText>
            </w:r>
            <w:r>
              <w:rPr>
                <w:noProof/>
                <w:webHidden/>
              </w:rPr>
            </w:r>
            <w:r>
              <w:rPr>
                <w:noProof/>
                <w:webHidden/>
              </w:rPr>
              <w:fldChar w:fldCharType="separate"/>
            </w:r>
            <w:r>
              <w:rPr>
                <w:noProof/>
                <w:webHidden/>
              </w:rPr>
              <w:t>18</w:t>
            </w:r>
            <w:r>
              <w:rPr>
                <w:noProof/>
                <w:webHidden/>
              </w:rPr>
              <w:fldChar w:fldCharType="end"/>
            </w:r>
          </w:hyperlink>
        </w:p>
        <w:p w14:paraId="03ADB252" w14:textId="1CF98669" w:rsidR="00262683" w:rsidRDefault="00262683">
          <w:pPr>
            <w:pStyle w:val="TOC1"/>
            <w:tabs>
              <w:tab w:val="left" w:pos="440"/>
              <w:tab w:val="right" w:leader="dot" w:pos="9350"/>
            </w:tabs>
            <w:rPr>
              <w:rFonts w:eastAsiaTheme="minorEastAsia"/>
              <w:noProof/>
              <w:sz w:val="24"/>
              <w:szCs w:val="24"/>
            </w:rPr>
          </w:pPr>
          <w:hyperlink w:anchor="_Toc239925101" w:history="1">
            <w:r w:rsidRPr="00891956">
              <w:rPr>
                <w:rStyle w:val="Hyperlink"/>
                <w:noProof/>
              </w:rPr>
              <w:t>7</w:t>
            </w:r>
            <w:r>
              <w:rPr>
                <w:rFonts w:eastAsiaTheme="minorEastAsia"/>
                <w:noProof/>
                <w:sz w:val="24"/>
                <w:szCs w:val="24"/>
              </w:rPr>
              <w:tab/>
            </w:r>
            <w:r w:rsidRPr="00891956">
              <w:rPr>
                <w:rStyle w:val="Hyperlink"/>
                <w:noProof/>
              </w:rPr>
              <w:t>Attachments</w:t>
            </w:r>
            <w:r>
              <w:rPr>
                <w:noProof/>
                <w:webHidden/>
              </w:rPr>
              <w:tab/>
            </w:r>
            <w:r>
              <w:rPr>
                <w:noProof/>
                <w:webHidden/>
              </w:rPr>
              <w:fldChar w:fldCharType="begin"/>
            </w:r>
            <w:r>
              <w:rPr>
                <w:noProof/>
                <w:webHidden/>
              </w:rPr>
              <w:instrText xml:space="preserve"> PAGEREF _Toc239925101 \h </w:instrText>
            </w:r>
            <w:r>
              <w:rPr>
                <w:noProof/>
                <w:webHidden/>
              </w:rPr>
            </w:r>
            <w:r>
              <w:rPr>
                <w:noProof/>
                <w:webHidden/>
              </w:rPr>
              <w:fldChar w:fldCharType="separate"/>
            </w:r>
            <w:r>
              <w:rPr>
                <w:noProof/>
                <w:webHidden/>
              </w:rPr>
              <w:t>18</w:t>
            </w:r>
            <w:r>
              <w:rPr>
                <w:noProof/>
                <w:webHidden/>
              </w:rPr>
              <w:fldChar w:fldCharType="end"/>
            </w:r>
          </w:hyperlink>
        </w:p>
        <w:p w14:paraId="399E9AAD" w14:textId="23519A51" w:rsidR="00262683" w:rsidRPr="00262683" w:rsidRDefault="00262683">
          <w:pPr>
            <w:pStyle w:val="TOC1"/>
            <w:tabs>
              <w:tab w:val="right" w:leader="dot" w:pos="9350"/>
            </w:tabs>
            <w:rPr>
              <w:rFonts w:eastAsiaTheme="minorEastAsia"/>
              <w:noProof/>
              <w:sz w:val="24"/>
              <w:szCs w:val="24"/>
            </w:rPr>
          </w:pPr>
          <w:hyperlink w:anchor="_Toc239925102" w:history="1">
            <w:r w:rsidRPr="00262683">
              <w:rPr>
                <w:rStyle w:val="Hyperlink"/>
                <w:noProof/>
              </w:rPr>
              <w:t>Attachment A: Technical Requirements</w:t>
            </w:r>
            <w:r w:rsidRPr="00262683">
              <w:rPr>
                <w:noProof/>
                <w:webHidden/>
              </w:rPr>
              <w:tab/>
            </w:r>
            <w:r w:rsidRPr="00262683">
              <w:rPr>
                <w:noProof/>
                <w:webHidden/>
              </w:rPr>
              <w:fldChar w:fldCharType="begin"/>
            </w:r>
            <w:r w:rsidRPr="00262683">
              <w:rPr>
                <w:noProof/>
                <w:webHidden/>
              </w:rPr>
              <w:instrText xml:space="preserve"> PAGEREF _Toc239925102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14A0C31B" w14:textId="06BF496D" w:rsidR="00262683" w:rsidRPr="00262683" w:rsidRDefault="00262683">
          <w:pPr>
            <w:pStyle w:val="TOC1"/>
            <w:tabs>
              <w:tab w:val="left" w:pos="440"/>
              <w:tab w:val="right" w:leader="dot" w:pos="9350"/>
            </w:tabs>
            <w:rPr>
              <w:rFonts w:eastAsiaTheme="minorEastAsia"/>
              <w:noProof/>
              <w:sz w:val="24"/>
              <w:szCs w:val="24"/>
            </w:rPr>
          </w:pPr>
          <w:hyperlink w:anchor="_Toc239925103" w:history="1">
            <w:r w:rsidRPr="00262683">
              <w:rPr>
                <w:rStyle w:val="Hyperlink"/>
                <w:rFonts w:ascii="Aptos" w:eastAsia="Arial" w:hAnsi="Aptos" w:cs="Arial"/>
                <w:noProof/>
                <w:w w:val="99"/>
                <w:kern w:val="0"/>
                <w14:ligatures w14:val="none"/>
              </w:rPr>
              <w:t>1.</w:t>
            </w:r>
            <w:r w:rsidRPr="00262683">
              <w:rPr>
                <w:rFonts w:eastAsiaTheme="minorEastAsia"/>
                <w:noProof/>
                <w:sz w:val="24"/>
                <w:szCs w:val="24"/>
              </w:rPr>
              <w:tab/>
            </w:r>
            <w:r w:rsidRPr="00262683">
              <w:rPr>
                <w:rStyle w:val="Hyperlink"/>
                <w:rFonts w:eastAsia="Arial" w:cs="Arial"/>
                <w:noProof/>
                <w:kern w:val="0"/>
                <w14:ligatures w14:val="none"/>
              </w:rPr>
              <w:t>SCOPE</w:t>
            </w:r>
            <w:r w:rsidRPr="00262683">
              <w:rPr>
                <w:noProof/>
                <w:webHidden/>
              </w:rPr>
              <w:tab/>
            </w:r>
            <w:r w:rsidRPr="00262683">
              <w:rPr>
                <w:noProof/>
                <w:webHidden/>
              </w:rPr>
              <w:fldChar w:fldCharType="begin"/>
            </w:r>
            <w:r w:rsidRPr="00262683">
              <w:rPr>
                <w:noProof/>
                <w:webHidden/>
              </w:rPr>
              <w:instrText xml:space="preserve"> PAGEREF _Toc239925103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766997A1" w14:textId="3DF37880" w:rsidR="00262683" w:rsidRPr="00262683" w:rsidRDefault="00262683">
          <w:pPr>
            <w:pStyle w:val="TOC1"/>
            <w:tabs>
              <w:tab w:val="left" w:pos="440"/>
              <w:tab w:val="right" w:leader="dot" w:pos="9350"/>
            </w:tabs>
            <w:rPr>
              <w:rFonts w:eastAsiaTheme="minorEastAsia"/>
              <w:noProof/>
              <w:sz w:val="24"/>
              <w:szCs w:val="24"/>
            </w:rPr>
          </w:pPr>
          <w:hyperlink w:anchor="_Toc239925104" w:history="1">
            <w:r w:rsidRPr="00262683">
              <w:rPr>
                <w:rStyle w:val="Hyperlink"/>
                <w:rFonts w:ascii="Aptos" w:eastAsia="Arial" w:hAnsi="Aptos" w:cs="Arial"/>
                <w:noProof/>
                <w:w w:val="99"/>
                <w:kern w:val="0"/>
                <w14:ligatures w14:val="none"/>
              </w:rPr>
              <w:t>2.</w:t>
            </w:r>
            <w:r w:rsidRPr="00262683">
              <w:rPr>
                <w:rFonts w:eastAsiaTheme="minorEastAsia"/>
                <w:noProof/>
                <w:sz w:val="24"/>
                <w:szCs w:val="24"/>
              </w:rPr>
              <w:tab/>
            </w:r>
            <w:r w:rsidRPr="00262683">
              <w:rPr>
                <w:rStyle w:val="Hyperlink"/>
                <w:rFonts w:eastAsia="Arial" w:cs="Arial"/>
                <w:noProof/>
                <w:kern w:val="0"/>
                <w14:ligatures w14:val="none"/>
              </w:rPr>
              <w:t>REQUIREMENTS</w:t>
            </w:r>
            <w:r w:rsidRPr="00262683">
              <w:rPr>
                <w:noProof/>
                <w:webHidden/>
              </w:rPr>
              <w:tab/>
            </w:r>
            <w:r w:rsidRPr="00262683">
              <w:rPr>
                <w:noProof/>
                <w:webHidden/>
              </w:rPr>
              <w:fldChar w:fldCharType="begin"/>
            </w:r>
            <w:r w:rsidRPr="00262683">
              <w:rPr>
                <w:noProof/>
                <w:webHidden/>
              </w:rPr>
              <w:instrText xml:space="preserve"> PAGEREF _Toc239925104 \h </w:instrText>
            </w:r>
            <w:r w:rsidRPr="00262683">
              <w:rPr>
                <w:noProof/>
                <w:webHidden/>
              </w:rPr>
            </w:r>
            <w:r w:rsidRPr="00262683">
              <w:rPr>
                <w:noProof/>
                <w:webHidden/>
              </w:rPr>
              <w:fldChar w:fldCharType="separate"/>
            </w:r>
            <w:r w:rsidRPr="00262683">
              <w:rPr>
                <w:noProof/>
                <w:webHidden/>
              </w:rPr>
              <w:t>19</w:t>
            </w:r>
            <w:r w:rsidRPr="00262683">
              <w:rPr>
                <w:noProof/>
                <w:webHidden/>
              </w:rPr>
              <w:fldChar w:fldCharType="end"/>
            </w:r>
          </w:hyperlink>
        </w:p>
        <w:p w14:paraId="4BEAFDDD" w14:textId="21E4C455" w:rsidR="00262683" w:rsidRPr="00262683" w:rsidRDefault="00262683">
          <w:pPr>
            <w:pStyle w:val="TOC1"/>
            <w:tabs>
              <w:tab w:val="left" w:pos="440"/>
              <w:tab w:val="right" w:leader="dot" w:pos="9350"/>
            </w:tabs>
            <w:rPr>
              <w:rFonts w:eastAsiaTheme="minorEastAsia"/>
              <w:noProof/>
              <w:sz w:val="24"/>
              <w:szCs w:val="24"/>
            </w:rPr>
          </w:pPr>
          <w:hyperlink w:anchor="_Toc239925105" w:history="1">
            <w:r w:rsidRPr="00262683">
              <w:rPr>
                <w:rStyle w:val="Hyperlink"/>
                <w:rFonts w:ascii="Aptos" w:eastAsia="Arial" w:hAnsi="Aptos" w:cs="Arial"/>
                <w:noProof/>
                <w:w w:val="99"/>
                <w:kern w:val="0"/>
                <w14:ligatures w14:val="none"/>
              </w:rPr>
              <w:t>3.</w:t>
            </w:r>
            <w:r w:rsidRPr="00262683">
              <w:rPr>
                <w:rFonts w:eastAsiaTheme="minorEastAsia"/>
                <w:noProof/>
                <w:sz w:val="24"/>
                <w:szCs w:val="24"/>
              </w:rPr>
              <w:tab/>
            </w:r>
            <w:r w:rsidRPr="00262683">
              <w:rPr>
                <w:rStyle w:val="Hyperlink"/>
                <w:rFonts w:eastAsia="Arial" w:cs="Arial"/>
                <w:noProof/>
                <w:kern w:val="0"/>
                <w14:ligatures w14:val="none"/>
              </w:rPr>
              <w:t>PROGRAM</w:t>
            </w:r>
            <w:r w:rsidRPr="00262683">
              <w:rPr>
                <w:rStyle w:val="Hyperlink"/>
                <w:rFonts w:eastAsia="Arial" w:cs="Arial"/>
                <w:noProof/>
                <w:spacing w:val="-15"/>
                <w:kern w:val="0"/>
                <w14:ligatures w14:val="none"/>
              </w:rPr>
              <w:t xml:space="preserve"> </w:t>
            </w:r>
            <w:r w:rsidRPr="00262683">
              <w:rPr>
                <w:rStyle w:val="Hyperlink"/>
                <w:rFonts w:eastAsia="Arial" w:cs="Arial"/>
                <w:noProof/>
                <w:spacing w:val="-2"/>
                <w:kern w:val="0"/>
                <w14:ligatures w14:val="none"/>
              </w:rPr>
              <w:t>MANAGEMENT</w:t>
            </w:r>
            <w:r w:rsidRPr="00262683">
              <w:rPr>
                <w:noProof/>
                <w:webHidden/>
              </w:rPr>
              <w:tab/>
            </w:r>
            <w:r w:rsidRPr="00262683">
              <w:rPr>
                <w:noProof/>
                <w:webHidden/>
              </w:rPr>
              <w:fldChar w:fldCharType="begin"/>
            </w:r>
            <w:r w:rsidRPr="00262683">
              <w:rPr>
                <w:noProof/>
                <w:webHidden/>
              </w:rPr>
              <w:instrText xml:space="preserve"> PAGEREF _Toc239925105 \h </w:instrText>
            </w:r>
            <w:r w:rsidRPr="00262683">
              <w:rPr>
                <w:noProof/>
                <w:webHidden/>
              </w:rPr>
            </w:r>
            <w:r w:rsidRPr="00262683">
              <w:rPr>
                <w:noProof/>
                <w:webHidden/>
              </w:rPr>
              <w:fldChar w:fldCharType="separate"/>
            </w:r>
            <w:r w:rsidRPr="00262683">
              <w:rPr>
                <w:noProof/>
                <w:webHidden/>
              </w:rPr>
              <w:t>23</w:t>
            </w:r>
            <w:r w:rsidRPr="00262683">
              <w:rPr>
                <w:noProof/>
                <w:webHidden/>
              </w:rPr>
              <w:fldChar w:fldCharType="end"/>
            </w:r>
          </w:hyperlink>
        </w:p>
        <w:p w14:paraId="1119E33A" w14:textId="7A35671A" w:rsidR="00262683" w:rsidRPr="00262683" w:rsidRDefault="00262683">
          <w:pPr>
            <w:pStyle w:val="TOC1"/>
            <w:tabs>
              <w:tab w:val="left" w:pos="440"/>
              <w:tab w:val="right" w:leader="dot" w:pos="9350"/>
            </w:tabs>
            <w:rPr>
              <w:rFonts w:eastAsiaTheme="minorEastAsia"/>
              <w:noProof/>
              <w:sz w:val="24"/>
              <w:szCs w:val="24"/>
            </w:rPr>
          </w:pPr>
          <w:hyperlink w:anchor="_Toc239925106" w:history="1">
            <w:r w:rsidRPr="00262683">
              <w:rPr>
                <w:rStyle w:val="Hyperlink"/>
                <w:rFonts w:ascii="Aptos" w:eastAsia="Arial" w:hAnsi="Aptos" w:cs="Arial"/>
                <w:noProof/>
                <w:w w:val="99"/>
                <w:kern w:val="0"/>
                <w14:ligatures w14:val="none"/>
              </w:rPr>
              <w:t>4.</w:t>
            </w:r>
            <w:r w:rsidRPr="00262683">
              <w:rPr>
                <w:rFonts w:eastAsiaTheme="minorEastAsia"/>
                <w:noProof/>
                <w:sz w:val="24"/>
                <w:szCs w:val="24"/>
              </w:rPr>
              <w:tab/>
            </w:r>
            <w:r w:rsidRPr="00262683">
              <w:rPr>
                <w:rStyle w:val="Hyperlink"/>
                <w:rFonts w:eastAsia="Arial" w:cs="Arial"/>
                <w:noProof/>
                <w:spacing w:val="-2"/>
                <w:kern w:val="0"/>
                <w14:ligatures w14:val="none"/>
              </w:rPr>
              <w:t>DELIVERABLES</w:t>
            </w:r>
            <w:r w:rsidRPr="00262683">
              <w:rPr>
                <w:noProof/>
                <w:webHidden/>
              </w:rPr>
              <w:tab/>
            </w:r>
            <w:r w:rsidRPr="00262683">
              <w:rPr>
                <w:noProof/>
                <w:webHidden/>
              </w:rPr>
              <w:fldChar w:fldCharType="begin"/>
            </w:r>
            <w:r w:rsidRPr="00262683">
              <w:rPr>
                <w:noProof/>
                <w:webHidden/>
              </w:rPr>
              <w:instrText xml:space="preserve"> PAGEREF _Toc239925106 \h </w:instrText>
            </w:r>
            <w:r w:rsidRPr="00262683">
              <w:rPr>
                <w:noProof/>
                <w:webHidden/>
              </w:rPr>
            </w:r>
            <w:r w:rsidRPr="00262683">
              <w:rPr>
                <w:noProof/>
                <w:webHidden/>
              </w:rPr>
              <w:fldChar w:fldCharType="separate"/>
            </w:r>
            <w:r w:rsidRPr="00262683">
              <w:rPr>
                <w:noProof/>
                <w:webHidden/>
              </w:rPr>
              <w:t>24</w:t>
            </w:r>
            <w:r w:rsidRPr="00262683">
              <w:rPr>
                <w:noProof/>
                <w:webHidden/>
              </w:rPr>
              <w:fldChar w:fldCharType="end"/>
            </w:r>
          </w:hyperlink>
        </w:p>
        <w:p w14:paraId="292ED6AD" w14:textId="2C95FE2C" w:rsidR="00262683" w:rsidRPr="00262683" w:rsidRDefault="00262683">
          <w:pPr>
            <w:pStyle w:val="TOC1"/>
            <w:tabs>
              <w:tab w:val="left" w:pos="440"/>
              <w:tab w:val="right" w:leader="dot" w:pos="9350"/>
            </w:tabs>
            <w:rPr>
              <w:rFonts w:eastAsiaTheme="minorEastAsia"/>
              <w:noProof/>
              <w:sz w:val="24"/>
              <w:szCs w:val="24"/>
            </w:rPr>
          </w:pPr>
          <w:hyperlink w:anchor="_Toc239925107" w:history="1">
            <w:r w:rsidRPr="00262683">
              <w:rPr>
                <w:rStyle w:val="Hyperlink"/>
                <w:rFonts w:ascii="Aptos" w:eastAsia="Arial" w:hAnsi="Aptos" w:cs="Arial"/>
                <w:noProof/>
                <w:w w:val="99"/>
                <w:kern w:val="0"/>
                <w14:ligatures w14:val="none"/>
              </w:rPr>
              <w:t>5.</w:t>
            </w:r>
            <w:r w:rsidRPr="00262683">
              <w:rPr>
                <w:rFonts w:eastAsiaTheme="minorEastAsia"/>
                <w:noProof/>
                <w:sz w:val="24"/>
                <w:szCs w:val="24"/>
              </w:rPr>
              <w:tab/>
            </w:r>
            <w:r w:rsidRPr="00262683">
              <w:rPr>
                <w:rStyle w:val="Hyperlink"/>
                <w:rFonts w:eastAsia="Arial" w:cs="Arial"/>
                <w:noProof/>
                <w:kern w:val="0"/>
                <w14:ligatures w14:val="none"/>
              </w:rPr>
              <w:t>SECURITY</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INTEREST</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AND</w:t>
            </w:r>
            <w:r w:rsidRPr="00262683">
              <w:rPr>
                <w:rStyle w:val="Hyperlink"/>
                <w:rFonts w:eastAsia="Arial" w:cs="Arial"/>
                <w:noProof/>
                <w:spacing w:val="-13"/>
                <w:kern w:val="0"/>
                <w14:ligatures w14:val="none"/>
              </w:rPr>
              <w:t xml:space="preserve"> </w:t>
            </w:r>
            <w:r w:rsidRPr="00262683">
              <w:rPr>
                <w:rStyle w:val="Hyperlink"/>
                <w:rFonts w:eastAsia="Arial" w:cs="Arial"/>
                <w:noProof/>
                <w:kern w:val="0"/>
                <w14:ligatures w14:val="none"/>
              </w:rPr>
              <w:t>TECHNICAL</w:t>
            </w:r>
            <w:r w:rsidRPr="00262683">
              <w:rPr>
                <w:rStyle w:val="Hyperlink"/>
                <w:rFonts w:eastAsia="Arial" w:cs="Arial"/>
                <w:noProof/>
                <w:spacing w:val="-13"/>
                <w:kern w:val="0"/>
                <w14:ligatures w14:val="none"/>
              </w:rPr>
              <w:t xml:space="preserve"> </w:t>
            </w:r>
            <w:r w:rsidRPr="00262683">
              <w:rPr>
                <w:rStyle w:val="Hyperlink"/>
                <w:rFonts w:eastAsia="Arial" w:cs="Arial"/>
                <w:noProof/>
                <w:spacing w:val="-2"/>
                <w:kern w:val="0"/>
                <w14:ligatures w14:val="none"/>
              </w:rPr>
              <w:t>MONITORING</w:t>
            </w:r>
            <w:r w:rsidRPr="00262683">
              <w:rPr>
                <w:noProof/>
                <w:webHidden/>
              </w:rPr>
              <w:tab/>
            </w:r>
            <w:r w:rsidRPr="00262683">
              <w:rPr>
                <w:noProof/>
                <w:webHidden/>
              </w:rPr>
              <w:fldChar w:fldCharType="begin"/>
            </w:r>
            <w:r w:rsidRPr="00262683">
              <w:rPr>
                <w:noProof/>
                <w:webHidden/>
              </w:rPr>
              <w:instrText xml:space="preserve"> PAGEREF _Toc239925107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04EE83F1" w14:textId="14022EB1" w:rsidR="00262683" w:rsidRPr="00262683" w:rsidRDefault="00262683">
          <w:pPr>
            <w:pStyle w:val="TOC1"/>
            <w:tabs>
              <w:tab w:val="left" w:pos="440"/>
              <w:tab w:val="right" w:leader="dot" w:pos="9350"/>
            </w:tabs>
            <w:rPr>
              <w:rFonts w:eastAsiaTheme="minorEastAsia"/>
              <w:noProof/>
              <w:sz w:val="24"/>
              <w:szCs w:val="24"/>
            </w:rPr>
          </w:pPr>
          <w:hyperlink w:anchor="_Toc239925108" w:history="1">
            <w:r w:rsidRPr="00262683">
              <w:rPr>
                <w:rStyle w:val="Hyperlink"/>
                <w:rFonts w:ascii="Aptos" w:eastAsia="Arial" w:hAnsi="Aptos" w:cs="Arial"/>
                <w:noProof/>
                <w:w w:val="99"/>
                <w:kern w:val="0"/>
                <w14:ligatures w14:val="none"/>
              </w:rPr>
              <w:t>6.</w:t>
            </w:r>
            <w:r w:rsidRPr="00262683">
              <w:rPr>
                <w:rFonts w:eastAsiaTheme="minorEastAsia"/>
                <w:noProof/>
                <w:sz w:val="24"/>
                <w:szCs w:val="24"/>
              </w:rPr>
              <w:tab/>
            </w:r>
            <w:r w:rsidRPr="00262683">
              <w:rPr>
                <w:rStyle w:val="Hyperlink"/>
                <w:rFonts w:eastAsia="Arial" w:cs="Arial"/>
                <w:noProof/>
                <w:spacing w:val="-2"/>
                <w:kern w:val="0"/>
                <w14:ligatures w14:val="none"/>
              </w:rPr>
              <w:t>INTELLECTUAL</w:t>
            </w:r>
            <w:r w:rsidRPr="00262683">
              <w:rPr>
                <w:rStyle w:val="Hyperlink"/>
                <w:rFonts w:eastAsia="Arial" w:cs="Arial"/>
                <w:noProof/>
                <w:spacing w:val="2"/>
                <w:kern w:val="0"/>
                <w14:ligatures w14:val="none"/>
              </w:rPr>
              <w:t xml:space="preserve"> </w:t>
            </w:r>
            <w:r w:rsidRPr="00262683">
              <w:rPr>
                <w:rStyle w:val="Hyperlink"/>
                <w:rFonts w:eastAsia="Arial" w:cs="Arial"/>
                <w:noProof/>
                <w:spacing w:val="-2"/>
                <w:kern w:val="0"/>
                <w14:ligatures w14:val="none"/>
              </w:rPr>
              <w:t>PROPERTY:</w:t>
            </w:r>
            <w:r w:rsidRPr="00262683">
              <w:rPr>
                <w:noProof/>
                <w:webHidden/>
              </w:rPr>
              <w:tab/>
            </w:r>
            <w:r w:rsidRPr="00262683">
              <w:rPr>
                <w:noProof/>
                <w:webHidden/>
              </w:rPr>
              <w:fldChar w:fldCharType="begin"/>
            </w:r>
            <w:r w:rsidRPr="00262683">
              <w:rPr>
                <w:noProof/>
                <w:webHidden/>
              </w:rPr>
              <w:instrText xml:space="preserve"> PAGEREF _Toc239925108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4D4866E7" w14:textId="6D4A8572" w:rsidR="00262683" w:rsidRPr="00262683" w:rsidRDefault="00262683">
          <w:pPr>
            <w:pStyle w:val="TOC1"/>
            <w:tabs>
              <w:tab w:val="left" w:pos="440"/>
              <w:tab w:val="right" w:leader="dot" w:pos="9350"/>
            </w:tabs>
            <w:rPr>
              <w:rFonts w:eastAsiaTheme="minorEastAsia"/>
              <w:noProof/>
              <w:sz w:val="24"/>
              <w:szCs w:val="24"/>
            </w:rPr>
          </w:pPr>
          <w:hyperlink w:anchor="_Toc239925109" w:history="1">
            <w:r w:rsidRPr="00262683">
              <w:rPr>
                <w:rStyle w:val="Hyperlink"/>
                <w:rFonts w:ascii="Aptos" w:eastAsia="Arial" w:hAnsi="Aptos" w:cs="Arial"/>
                <w:noProof/>
                <w:w w:val="99"/>
                <w:kern w:val="0"/>
                <w14:ligatures w14:val="none"/>
              </w:rPr>
              <w:t>7.</w:t>
            </w:r>
            <w:r w:rsidRPr="00262683">
              <w:rPr>
                <w:rFonts w:eastAsiaTheme="minorEastAsia"/>
                <w:noProof/>
                <w:sz w:val="24"/>
                <w:szCs w:val="24"/>
              </w:rPr>
              <w:tab/>
            </w:r>
            <w:r w:rsidRPr="00262683">
              <w:rPr>
                <w:rStyle w:val="Hyperlink"/>
                <w:rFonts w:eastAsia="Arial" w:cs="Arial"/>
                <w:noProof/>
                <w:kern w:val="0"/>
                <w14:ligatures w14:val="none"/>
              </w:rPr>
              <w:t>PRIORITY</w:t>
            </w:r>
            <w:r w:rsidRPr="00262683">
              <w:rPr>
                <w:rStyle w:val="Hyperlink"/>
                <w:rFonts w:eastAsia="Arial" w:cs="Arial"/>
                <w:noProof/>
                <w:spacing w:val="-13"/>
                <w:kern w:val="0"/>
                <w14:ligatures w14:val="none"/>
              </w:rPr>
              <w:t xml:space="preserve"> </w:t>
            </w:r>
            <w:r w:rsidRPr="00262683">
              <w:rPr>
                <w:rStyle w:val="Hyperlink"/>
                <w:rFonts w:eastAsia="Arial" w:cs="Arial"/>
                <w:noProof/>
                <w:spacing w:val="-2"/>
                <w:kern w:val="0"/>
                <w14:ligatures w14:val="none"/>
              </w:rPr>
              <w:t>RATING</w:t>
            </w:r>
            <w:r w:rsidRPr="00262683">
              <w:rPr>
                <w:noProof/>
                <w:webHidden/>
              </w:rPr>
              <w:tab/>
            </w:r>
            <w:r w:rsidRPr="00262683">
              <w:rPr>
                <w:noProof/>
                <w:webHidden/>
              </w:rPr>
              <w:fldChar w:fldCharType="begin"/>
            </w:r>
            <w:r w:rsidRPr="00262683">
              <w:rPr>
                <w:noProof/>
                <w:webHidden/>
              </w:rPr>
              <w:instrText xml:space="preserve"> PAGEREF _Toc239925109 \h </w:instrText>
            </w:r>
            <w:r w:rsidRPr="00262683">
              <w:rPr>
                <w:noProof/>
                <w:webHidden/>
              </w:rPr>
            </w:r>
            <w:r w:rsidRPr="00262683">
              <w:rPr>
                <w:noProof/>
                <w:webHidden/>
              </w:rPr>
              <w:fldChar w:fldCharType="separate"/>
            </w:r>
            <w:r w:rsidRPr="00262683">
              <w:rPr>
                <w:noProof/>
                <w:webHidden/>
              </w:rPr>
              <w:t>35</w:t>
            </w:r>
            <w:r w:rsidRPr="00262683">
              <w:rPr>
                <w:noProof/>
                <w:webHidden/>
              </w:rPr>
              <w:fldChar w:fldCharType="end"/>
            </w:r>
          </w:hyperlink>
        </w:p>
        <w:p w14:paraId="6DA08827" w14:textId="7B004BD9" w:rsidR="00262683" w:rsidRPr="00262683" w:rsidRDefault="00262683">
          <w:pPr>
            <w:pStyle w:val="TOC1"/>
            <w:tabs>
              <w:tab w:val="right" w:leader="dot" w:pos="9350"/>
            </w:tabs>
            <w:rPr>
              <w:rFonts w:eastAsiaTheme="minorEastAsia"/>
              <w:noProof/>
              <w:sz w:val="24"/>
              <w:szCs w:val="24"/>
            </w:rPr>
          </w:pPr>
          <w:hyperlink w:anchor="_Toc239925110" w:history="1">
            <w:r w:rsidRPr="00262683">
              <w:rPr>
                <w:rStyle w:val="Hyperlink"/>
                <w:noProof/>
              </w:rPr>
              <w:t>Attachment B: ASPR Security Requirements</w:t>
            </w:r>
            <w:r w:rsidRPr="00262683">
              <w:rPr>
                <w:noProof/>
                <w:webHidden/>
              </w:rPr>
              <w:tab/>
            </w:r>
            <w:r w:rsidRPr="00262683">
              <w:rPr>
                <w:noProof/>
                <w:webHidden/>
              </w:rPr>
              <w:fldChar w:fldCharType="begin"/>
            </w:r>
            <w:r w:rsidRPr="00262683">
              <w:rPr>
                <w:noProof/>
                <w:webHidden/>
              </w:rPr>
              <w:instrText xml:space="preserve"> PAGEREF _Toc239925110 \h </w:instrText>
            </w:r>
            <w:r w:rsidRPr="00262683">
              <w:rPr>
                <w:noProof/>
                <w:webHidden/>
              </w:rPr>
            </w:r>
            <w:r w:rsidRPr="00262683">
              <w:rPr>
                <w:noProof/>
                <w:webHidden/>
              </w:rPr>
              <w:fldChar w:fldCharType="separate"/>
            </w:r>
            <w:r w:rsidRPr="00262683">
              <w:rPr>
                <w:noProof/>
                <w:webHidden/>
              </w:rPr>
              <w:t>37</w:t>
            </w:r>
            <w:r w:rsidRPr="00262683">
              <w:rPr>
                <w:noProof/>
                <w:webHidden/>
              </w:rPr>
              <w:fldChar w:fldCharType="end"/>
            </w:r>
          </w:hyperlink>
        </w:p>
        <w:p w14:paraId="42943103" w14:textId="7C7C389A" w:rsidR="00262683" w:rsidRDefault="00262683">
          <w:pPr>
            <w:pStyle w:val="TOC1"/>
            <w:tabs>
              <w:tab w:val="right" w:leader="dot" w:pos="9350"/>
            </w:tabs>
            <w:rPr>
              <w:rFonts w:eastAsiaTheme="minorEastAsia"/>
              <w:noProof/>
              <w:sz w:val="24"/>
              <w:szCs w:val="24"/>
            </w:rPr>
          </w:pPr>
          <w:hyperlink w:anchor="_Toc239925111" w:history="1">
            <w:r w:rsidRPr="00891956">
              <w:rPr>
                <w:rStyle w:val="Hyperlink"/>
                <w:noProof/>
              </w:rPr>
              <w:t>Attachment C: Full Proposal Template (Technical and Cost)</w:t>
            </w:r>
            <w:r>
              <w:rPr>
                <w:noProof/>
                <w:webHidden/>
              </w:rPr>
              <w:tab/>
            </w:r>
            <w:r>
              <w:rPr>
                <w:noProof/>
                <w:webHidden/>
              </w:rPr>
              <w:fldChar w:fldCharType="begin"/>
            </w:r>
            <w:r>
              <w:rPr>
                <w:noProof/>
                <w:webHidden/>
              </w:rPr>
              <w:instrText xml:space="preserve"> PAGEREF _Toc239925111 \h </w:instrText>
            </w:r>
            <w:r>
              <w:rPr>
                <w:noProof/>
                <w:webHidden/>
              </w:rPr>
            </w:r>
            <w:r>
              <w:rPr>
                <w:noProof/>
                <w:webHidden/>
              </w:rPr>
              <w:fldChar w:fldCharType="separate"/>
            </w:r>
            <w:r>
              <w:rPr>
                <w:noProof/>
                <w:webHidden/>
              </w:rPr>
              <w:t>48</w:t>
            </w:r>
            <w:r>
              <w:rPr>
                <w:noProof/>
                <w:webHidden/>
              </w:rPr>
              <w:fldChar w:fldCharType="end"/>
            </w:r>
          </w:hyperlink>
        </w:p>
        <w:p w14:paraId="4A2908D8" w14:textId="0B7071DD" w:rsidR="00262683" w:rsidRDefault="00262683">
          <w:pPr>
            <w:pStyle w:val="TOC1"/>
            <w:tabs>
              <w:tab w:val="right" w:leader="dot" w:pos="9350"/>
            </w:tabs>
            <w:rPr>
              <w:rFonts w:eastAsiaTheme="minorEastAsia"/>
              <w:noProof/>
              <w:sz w:val="24"/>
              <w:szCs w:val="24"/>
            </w:rPr>
          </w:pPr>
          <w:hyperlink w:anchor="_Toc239925112" w:history="1">
            <w:r w:rsidRPr="00891956">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_Toc239925112 \h </w:instrText>
            </w:r>
            <w:r>
              <w:rPr>
                <w:noProof/>
                <w:webHidden/>
              </w:rPr>
            </w:r>
            <w:r>
              <w:rPr>
                <w:noProof/>
                <w:webHidden/>
              </w:rPr>
              <w:fldChar w:fldCharType="separate"/>
            </w:r>
            <w:r>
              <w:rPr>
                <w:noProof/>
                <w:webHidden/>
              </w:rPr>
              <w:t>49</w:t>
            </w:r>
            <w:r>
              <w:rPr>
                <w:noProof/>
                <w:webHidden/>
              </w:rPr>
              <w:fldChar w:fldCharType="end"/>
            </w:r>
          </w:hyperlink>
        </w:p>
        <w:p w14:paraId="23452E9F" w14:textId="1867AF89" w:rsidR="00262683" w:rsidRDefault="00262683">
          <w:pPr>
            <w:pStyle w:val="TOC2"/>
            <w:tabs>
              <w:tab w:val="right" w:leader="dot" w:pos="9350"/>
            </w:tabs>
            <w:rPr>
              <w:rFonts w:eastAsiaTheme="minorEastAsia"/>
              <w:noProof/>
              <w:sz w:val="24"/>
              <w:szCs w:val="24"/>
            </w:rPr>
          </w:pPr>
          <w:hyperlink w:anchor="_Toc239925113" w:history="1">
            <w:r w:rsidRPr="00891956">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_Toc239925113 \h </w:instrText>
            </w:r>
            <w:r>
              <w:rPr>
                <w:noProof/>
                <w:webHidden/>
              </w:rPr>
            </w:r>
            <w:r>
              <w:rPr>
                <w:noProof/>
                <w:webHidden/>
              </w:rPr>
              <w:fldChar w:fldCharType="separate"/>
            </w:r>
            <w:r>
              <w:rPr>
                <w:noProof/>
                <w:webHidden/>
              </w:rPr>
              <w:t>51</w:t>
            </w:r>
            <w:r>
              <w:rPr>
                <w:noProof/>
                <w:webHidden/>
              </w:rPr>
              <w:fldChar w:fldCharType="end"/>
            </w:r>
          </w:hyperlink>
        </w:p>
        <w:p w14:paraId="301A4FAC" w14:textId="2EF5B0FC" w:rsidR="00262683" w:rsidRDefault="00262683">
          <w:pPr>
            <w:pStyle w:val="TOC2"/>
            <w:tabs>
              <w:tab w:val="right" w:leader="dot" w:pos="9350"/>
            </w:tabs>
            <w:rPr>
              <w:rFonts w:eastAsiaTheme="minorEastAsia"/>
              <w:noProof/>
              <w:sz w:val="24"/>
              <w:szCs w:val="24"/>
            </w:rPr>
          </w:pPr>
          <w:hyperlink w:anchor="_Toc239925114" w:history="1">
            <w:r w:rsidRPr="00891956">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_Toc239925114 \h </w:instrText>
            </w:r>
            <w:r>
              <w:rPr>
                <w:noProof/>
                <w:webHidden/>
              </w:rPr>
            </w:r>
            <w:r>
              <w:rPr>
                <w:noProof/>
                <w:webHidden/>
              </w:rPr>
              <w:fldChar w:fldCharType="separate"/>
            </w:r>
            <w:r>
              <w:rPr>
                <w:noProof/>
                <w:webHidden/>
              </w:rPr>
              <w:t>52</w:t>
            </w:r>
            <w:r>
              <w:rPr>
                <w:noProof/>
                <w:webHidden/>
              </w:rPr>
              <w:fldChar w:fldCharType="end"/>
            </w:r>
          </w:hyperlink>
        </w:p>
        <w:p w14:paraId="7C6F3F04" w14:textId="125058E1" w:rsidR="00262683" w:rsidRDefault="00262683">
          <w:pPr>
            <w:pStyle w:val="TOC2"/>
            <w:tabs>
              <w:tab w:val="right" w:leader="dot" w:pos="9350"/>
            </w:tabs>
            <w:rPr>
              <w:rFonts w:eastAsiaTheme="minorEastAsia"/>
              <w:noProof/>
              <w:sz w:val="24"/>
              <w:szCs w:val="24"/>
            </w:rPr>
          </w:pPr>
          <w:hyperlink w:anchor="_Toc239925115" w:history="1">
            <w:r w:rsidRPr="00891956">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_Toc239925115 \h </w:instrText>
            </w:r>
            <w:r>
              <w:rPr>
                <w:noProof/>
                <w:webHidden/>
              </w:rPr>
            </w:r>
            <w:r>
              <w:rPr>
                <w:noProof/>
                <w:webHidden/>
              </w:rPr>
              <w:fldChar w:fldCharType="separate"/>
            </w:r>
            <w:r>
              <w:rPr>
                <w:noProof/>
                <w:webHidden/>
              </w:rPr>
              <w:t>52</w:t>
            </w:r>
            <w:r>
              <w:rPr>
                <w:noProof/>
                <w:webHidden/>
              </w:rPr>
              <w:fldChar w:fldCharType="end"/>
            </w:r>
          </w:hyperlink>
        </w:p>
        <w:p w14:paraId="52D16BDF" w14:textId="3C0022B3" w:rsidR="00262683" w:rsidRDefault="00262683">
          <w:pPr>
            <w:pStyle w:val="TOC2"/>
            <w:tabs>
              <w:tab w:val="right" w:leader="dot" w:pos="9350"/>
            </w:tabs>
            <w:rPr>
              <w:rFonts w:eastAsiaTheme="minorEastAsia"/>
              <w:noProof/>
              <w:sz w:val="24"/>
              <w:szCs w:val="24"/>
            </w:rPr>
          </w:pPr>
          <w:hyperlink w:anchor="_Toc239925116" w:history="1">
            <w:r w:rsidRPr="00891956">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_Toc239925116 \h </w:instrText>
            </w:r>
            <w:r>
              <w:rPr>
                <w:noProof/>
                <w:webHidden/>
              </w:rPr>
            </w:r>
            <w:r>
              <w:rPr>
                <w:noProof/>
                <w:webHidden/>
              </w:rPr>
              <w:fldChar w:fldCharType="separate"/>
            </w:r>
            <w:r>
              <w:rPr>
                <w:noProof/>
                <w:webHidden/>
              </w:rPr>
              <w:t>56</w:t>
            </w:r>
            <w:r>
              <w:rPr>
                <w:noProof/>
                <w:webHidden/>
              </w:rPr>
              <w:fldChar w:fldCharType="end"/>
            </w:r>
          </w:hyperlink>
        </w:p>
        <w:p w14:paraId="472427BF" w14:textId="700C3C0A" w:rsidR="00262683" w:rsidRDefault="00262683">
          <w:pPr>
            <w:pStyle w:val="TOC1"/>
            <w:tabs>
              <w:tab w:val="right" w:leader="dot" w:pos="9350"/>
            </w:tabs>
            <w:rPr>
              <w:rFonts w:eastAsiaTheme="minorEastAsia"/>
              <w:noProof/>
              <w:sz w:val="24"/>
              <w:szCs w:val="24"/>
            </w:rPr>
          </w:pPr>
          <w:hyperlink w:anchor="_Toc239925117" w:history="1">
            <w:r w:rsidRPr="00891956">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_Toc239925117 \h </w:instrText>
            </w:r>
            <w:r>
              <w:rPr>
                <w:noProof/>
                <w:webHidden/>
              </w:rPr>
            </w:r>
            <w:r>
              <w:rPr>
                <w:noProof/>
                <w:webHidden/>
              </w:rPr>
              <w:fldChar w:fldCharType="separate"/>
            </w:r>
            <w:r>
              <w:rPr>
                <w:noProof/>
                <w:webHidden/>
              </w:rPr>
              <w:t>59</w:t>
            </w:r>
            <w:r>
              <w:rPr>
                <w:noProof/>
                <w:webHidden/>
              </w:rPr>
              <w:fldChar w:fldCharType="end"/>
            </w:r>
          </w:hyperlink>
        </w:p>
        <w:p w14:paraId="5115AD24" w14:textId="5CDE9ABA" w:rsidR="00262683" w:rsidRDefault="00262683">
          <w:pPr>
            <w:pStyle w:val="TOC2"/>
            <w:tabs>
              <w:tab w:val="right" w:leader="dot" w:pos="9350"/>
            </w:tabs>
            <w:rPr>
              <w:rFonts w:eastAsiaTheme="minorEastAsia"/>
              <w:noProof/>
              <w:sz w:val="24"/>
              <w:szCs w:val="24"/>
            </w:rPr>
          </w:pPr>
          <w:hyperlink w:anchor="_Toc239925118" w:history="1">
            <w:r w:rsidRPr="00891956">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_Toc239925118 \h </w:instrText>
            </w:r>
            <w:r>
              <w:rPr>
                <w:noProof/>
                <w:webHidden/>
              </w:rPr>
            </w:r>
            <w:r>
              <w:rPr>
                <w:noProof/>
                <w:webHidden/>
              </w:rPr>
              <w:fldChar w:fldCharType="separate"/>
            </w:r>
            <w:r>
              <w:rPr>
                <w:noProof/>
                <w:webHidden/>
              </w:rPr>
              <w:t>59</w:t>
            </w:r>
            <w:r>
              <w:rPr>
                <w:noProof/>
                <w:webHidden/>
              </w:rPr>
              <w:fldChar w:fldCharType="end"/>
            </w:r>
          </w:hyperlink>
        </w:p>
        <w:p w14:paraId="47A0275A" w14:textId="31011CD6" w:rsidR="00262683" w:rsidRDefault="00262683">
          <w:pPr>
            <w:pStyle w:val="TOC2"/>
            <w:tabs>
              <w:tab w:val="right" w:leader="dot" w:pos="9350"/>
            </w:tabs>
            <w:rPr>
              <w:rFonts w:eastAsiaTheme="minorEastAsia"/>
              <w:noProof/>
              <w:sz w:val="24"/>
              <w:szCs w:val="24"/>
            </w:rPr>
          </w:pPr>
          <w:hyperlink w:anchor="_Toc239925119" w:history="1">
            <w:r w:rsidRPr="00891956">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_Toc239925119 \h </w:instrText>
            </w:r>
            <w:r>
              <w:rPr>
                <w:noProof/>
                <w:webHidden/>
              </w:rPr>
            </w:r>
            <w:r>
              <w:rPr>
                <w:noProof/>
                <w:webHidden/>
              </w:rPr>
              <w:fldChar w:fldCharType="separate"/>
            </w:r>
            <w:r>
              <w:rPr>
                <w:noProof/>
                <w:webHidden/>
              </w:rPr>
              <w:t>64</w:t>
            </w:r>
            <w:r>
              <w:rPr>
                <w:noProof/>
                <w:webHidden/>
              </w:rPr>
              <w:fldChar w:fldCharType="end"/>
            </w:r>
          </w:hyperlink>
        </w:p>
        <w:p w14:paraId="66128966" w14:textId="55A7D7E0" w:rsidR="00262683" w:rsidRDefault="00262683">
          <w:pPr>
            <w:pStyle w:val="TOC1"/>
            <w:tabs>
              <w:tab w:val="right" w:leader="dot" w:pos="9350"/>
            </w:tabs>
            <w:rPr>
              <w:rFonts w:eastAsiaTheme="minorEastAsia"/>
              <w:noProof/>
              <w:sz w:val="24"/>
              <w:szCs w:val="24"/>
            </w:rPr>
          </w:pPr>
          <w:hyperlink w:anchor="_Toc239925120" w:history="1">
            <w:r w:rsidRPr="00891956">
              <w:rPr>
                <w:rStyle w:val="Hyperlink"/>
                <w:noProof/>
              </w:rPr>
              <w:t>Attachment D: Additional Required Documentation</w:t>
            </w:r>
            <w:r>
              <w:rPr>
                <w:noProof/>
                <w:webHidden/>
              </w:rPr>
              <w:tab/>
            </w:r>
            <w:r>
              <w:rPr>
                <w:noProof/>
                <w:webHidden/>
              </w:rPr>
              <w:fldChar w:fldCharType="begin"/>
            </w:r>
            <w:r>
              <w:rPr>
                <w:noProof/>
                <w:webHidden/>
              </w:rPr>
              <w:instrText xml:space="preserve"> PAGEREF _Toc239925120 \h </w:instrText>
            </w:r>
            <w:r>
              <w:rPr>
                <w:noProof/>
                <w:webHidden/>
              </w:rPr>
            </w:r>
            <w:r>
              <w:rPr>
                <w:noProof/>
                <w:webHidden/>
              </w:rPr>
              <w:fldChar w:fldCharType="separate"/>
            </w:r>
            <w:r>
              <w:rPr>
                <w:noProof/>
                <w:webHidden/>
              </w:rPr>
              <w:t>66</w:t>
            </w:r>
            <w:r>
              <w:rPr>
                <w:noProof/>
                <w:webHidden/>
              </w:rPr>
              <w:fldChar w:fldCharType="end"/>
            </w:r>
          </w:hyperlink>
        </w:p>
        <w:p w14:paraId="2DF4A8A7" w14:textId="702E08DC"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39925064"/>
      <w:r>
        <w:lastRenderedPageBreak/>
        <w:t>1 Executive Summary</w:t>
      </w:r>
      <w:bookmarkEnd w:id="0"/>
    </w:p>
    <w:p w14:paraId="25E7F44D" w14:textId="79076761" w:rsidR="00100D5B" w:rsidRDefault="00100D5B" w:rsidP="005B22D9">
      <w:pPr>
        <w:pStyle w:val="Heading2"/>
        <w:numPr>
          <w:ilvl w:val="1"/>
          <w:numId w:val="1"/>
        </w:numPr>
        <w:jc w:val="both"/>
      </w:pPr>
      <w:bookmarkStart w:id="1" w:name="_Toc239925065"/>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13C3098A" w14:textId="18AE6951" w:rsidR="00BC28C2" w:rsidRDefault="00BC28C2" w:rsidP="007373AC">
      <w:pPr>
        <w:pStyle w:val="Heading2"/>
        <w:numPr>
          <w:ilvl w:val="1"/>
          <w:numId w:val="1"/>
        </w:numPr>
        <w:jc w:val="both"/>
      </w:pPr>
      <w:bookmarkStart w:id="2" w:name="_Toc239925066"/>
      <w:r>
        <w:t>Introduction</w:t>
      </w:r>
      <w:bookmarkEnd w:id="2"/>
    </w:p>
    <w:p w14:paraId="3F9B32A0" w14:textId="77777777" w:rsidR="00BC28C2" w:rsidRPr="00BC28C2" w:rsidRDefault="00BC28C2" w:rsidP="00BC28C2">
      <w:pPr>
        <w:spacing w:after="0"/>
        <w:jc w:val="both"/>
        <w:rPr>
          <w:sz w:val="24"/>
          <w:szCs w:val="24"/>
        </w:rPr>
      </w:pPr>
      <w:r w:rsidRPr="00BC28C2">
        <w:rPr>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069FC609" w14:textId="45062B0D" w:rsidR="008934A1" w:rsidRPr="008934A1" w:rsidRDefault="00100D5B" w:rsidP="007373AC">
      <w:pPr>
        <w:pStyle w:val="Heading2"/>
        <w:numPr>
          <w:ilvl w:val="1"/>
          <w:numId w:val="1"/>
        </w:numPr>
        <w:jc w:val="both"/>
      </w:pPr>
      <w:bookmarkStart w:id="3" w:name="_Toc239925067"/>
      <w:r>
        <w:lastRenderedPageBreak/>
        <w:t>Purpose</w:t>
      </w:r>
      <w:bookmarkEnd w:id="3"/>
    </w:p>
    <w:p w14:paraId="657F20D2" w14:textId="5F7F6346" w:rsidR="003A7FD0" w:rsidRDefault="003A7FD0" w:rsidP="00EE6499">
      <w:pPr>
        <w:shd w:val="clear" w:color="auto" w:fill="FFFFFF" w:themeFill="background1"/>
        <w:spacing w:after="0"/>
        <w:jc w:val="both"/>
        <w:rPr>
          <w:sz w:val="24"/>
          <w:szCs w:val="24"/>
        </w:rPr>
      </w:pPr>
      <w:r w:rsidRPr="00EE6499">
        <w:rPr>
          <w:sz w:val="24"/>
          <w:szCs w:val="24"/>
        </w:rPr>
        <w:t xml:space="preserve">ASPR IBMSC is seeking to </w:t>
      </w:r>
      <w:r w:rsidR="00396704">
        <w:rPr>
          <w:sz w:val="24"/>
          <w:szCs w:val="24"/>
        </w:rPr>
        <w:t>s</w:t>
      </w:r>
      <w:r w:rsidR="00396704" w:rsidRPr="00396704">
        <w:rPr>
          <w:sz w:val="24"/>
          <w:szCs w:val="24"/>
        </w:rPr>
        <w:t>upport production capacity for nitrile butadiene rubber (NBR) in support of personal protective equipment (PPE), specifically nitrile gloves manufacturing. This includes maintaining the necessary capacity for a diverse range of NBR consumables, raw materials, and components, ensuring a robust supply chain to meet the ongoing demand for PPE, particularly in response to public health emergencies (PHEs).</w:t>
      </w:r>
    </w:p>
    <w:p w14:paraId="0CFE44FD" w14:textId="77777777" w:rsidR="00F73EB1" w:rsidRDefault="00F73EB1" w:rsidP="003A7FD0">
      <w:pPr>
        <w:spacing w:after="0"/>
        <w:jc w:val="both"/>
        <w:rPr>
          <w:sz w:val="24"/>
          <w:szCs w:val="24"/>
        </w:rPr>
      </w:pPr>
    </w:p>
    <w:p w14:paraId="4984A32F" w14:textId="3B0D2558" w:rsidR="00F73EB1" w:rsidRPr="008934A1" w:rsidRDefault="00F73EB1" w:rsidP="003A7FD0">
      <w:pPr>
        <w:spacing w:after="0"/>
        <w:jc w:val="both"/>
        <w:rPr>
          <w:sz w:val="24"/>
          <w:szCs w:val="24"/>
        </w:rPr>
      </w:pPr>
      <w:r w:rsidRPr="00F73EB1">
        <w:rPr>
          <w:sz w:val="24"/>
          <w:szCs w:val="24"/>
        </w:rPr>
        <w:t>Strategic oversight for the Project Agreement(s) supported by this RPP will be provided by BARDA.</w:t>
      </w:r>
    </w:p>
    <w:p w14:paraId="1311BAE7" w14:textId="384B0275" w:rsidR="001A2C57" w:rsidRDefault="001A2C57" w:rsidP="005B22D9">
      <w:pPr>
        <w:pStyle w:val="Heading1"/>
        <w:numPr>
          <w:ilvl w:val="0"/>
          <w:numId w:val="1"/>
        </w:numPr>
        <w:jc w:val="both"/>
      </w:pPr>
      <w:bookmarkStart w:id="4" w:name="_Toc239925068"/>
      <w:r>
        <w:t>Administrative Overview</w:t>
      </w:r>
      <w:bookmarkEnd w:id="4"/>
    </w:p>
    <w:p w14:paraId="7D156184" w14:textId="3C238BD0" w:rsidR="001A2C57" w:rsidRDefault="00603E55" w:rsidP="005B22D9">
      <w:pPr>
        <w:pStyle w:val="Heading2"/>
        <w:numPr>
          <w:ilvl w:val="1"/>
          <w:numId w:val="1"/>
        </w:numPr>
        <w:jc w:val="both"/>
      </w:pPr>
      <w:bookmarkStart w:id="5" w:name="_Toc239925069"/>
      <w:r>
        <w:t>RPP Approach</w:t>
      </w:r>
      <w:bookmarkEnd w:id="5"/>
    </w:p>
    <w:p w14:paraId="1377C131" w14:textId="293A0C1F" w:rsidR="00D76301" w:rsidRPr="00D76301" w:rsidRDefault="00D76301" w:rsidP="00D76301">
      <w:pPr>
        <w:jc w:val="both"/>
        <w:rPr>
          <w:sz w:val="24"/>
          <w:szCs w:val="24"/>
        </w:rPr>
      </w:pPr>
      <w:r w:rsidRPr="00D76301">
        <w:rPr>
          <w:sz w:val="24"/>
          <w:szCs w:val="24"/>
        </w:rPr>
        <w:t xml:space="preserve">Each response submitted to this RPP shall contain a </w:t>
      </w:r>
      <w:r w:rsidR="002C6954">
        <w:rPr>
          <w:sz w:val="24"/>
          <w:szCs w:val="24"/>
        </w:rPr>
        <w:t xml:space="preserve">full </w:t>
      </w:r>
      <w:r w:rsidRPr="00D76301">
        <w:rPr>
          <w:sz w:val="24"/>
          <w:szCs w:val="24"/>
        </w:rPr>
        <w:t xml:space="preserve">Technical Proposal and </w:t>
      </w:r>
      <w:r w:rsidR="002C6954">
        <w:rPr>
          <w:sz w:val="24"/>
          <w:szCs w:val="24"/>
        </w:rPr>
        <w:t>full</w:t>
      </w:r>
      <w:r w:rsidRPr="00D76301">
        <w:rPr>
          <w:sz w:val="24"/>
          <w:szCs w:val="24"/>
        </w:rPr>
        <w:t xml:space="preserve"> Cost Proposal</w:t>
      </w:r>
      <w:r w:rsidR="002C6954">
        <w:rPr>
          <w:sz w:val="24"/>
          <w:szCs w:val="24"/>
        </w:rPr>
        <w:t xml:space="preserve"> </w:t>
      </w:r>
      <w:r w:rsidR="002C6954" w:rsidRPr="002C6954">
        <w:rPr>
          <w:sz w:val="24"/>
          <w:szCs w:val="24"/>
        </w:rPr>
        <w:t xml:space="preserve">using the mandatory format </w:t>
      </w:r>
      <w:r w:rsidR="002C6954" w:rsidRPr="004750EF">
        <w:rPr>
          <w:sz w:val="24"/>
          <w:szCs w:val="24"/>
        </w:rPr>
        <w:t>contained in this RPP (see Attachment C)</w:t>
      </w:r>
      <w:r w:rsidRPr="004750EF">
        <w:rPr>
          <w:sz w:val="24"/>
          <w:szCs w:val="24"/>
        </w:rPr>
        <w:t>, as</w:t>
      </w:r>
      <w:r w:rsidRPr="00D76301">
        <w:rPr>
          <w:sz w:val="24"/>
          <w:szCs w:val="24"/>
        </w:rPr>
        <w:t xml:space="preserve"> well as </w:t>
      </w:r>
      <w:r w:rsidRPr="00D4329A">
        <w:rPr>
          <w:sz w:val="24"/>
          <w:szCs w:val="24"/>
        </w:rPr>
        <w:t xml:space="preserve">additional documents </w:t>
      </w:r>
      <w:r w:rsidR="00D4329A" w:rsidRPr="00D4329A">
        <w:rPr>
          <w:sz w:val="24"/>
          <w:szCs w:val="24"/>
        </w:rPr>
        <w:t>detailed</w:t>
      </w:r>
      <w:r w:rsidRPr="00D4329A">
        <w:rPr>
          <w:sz w:val="24"/>
          <w:szCs w:val="24"/>
        </w:rPr>
        <w:t xml:space="preserve"> in Section 3 </w:t>
      </w:r>
      <w:r w:rsidR="00D4329A" w:rsidRPr="00D4329A">
        <w:rPr>
          <w:sz w:val="24"/>
          <w:szCs w:val="24"/>
        </w:rPr>
        <w:t>and Attachment D</w:t>
      </w:r>
      <w:r w:rsidR="00757A76">
        <w:rPr>
          <w:sz w:val="24"/>
          <w:szCs w:val="24"/>
        </w:rPr>
        <w:t xml:space="preserve"> of this RPP</w:t>
      </w:r>
      <w:r w:rsidRPr="00D4329A">
        <w:rPr>
          <w:sz w:val="24"/>
          <w:szCs w:val="24"/>
        </w:rPr>
        <w:t>.</w:t>
      </w:r>
      <w:r w:rsidRPr="00D76301">
        <w:rPr>
          <w:sz w:val="24"/>
          <w:szCs w:val="24"/>
        </w:rPr>
        <w:t xml:space="preserve"> White Papers are not required for this RPP. </w:t>
      </w:r>
    </w:p>
    <w:p w14:paraId="19CA99E7" w14:textId="0D8F927C" w:rsidR="00DC1E63" w:rsidRDefault="00923034" w:rsidP="00D76301">
      <w:pPr>
        <w:jc w:val="both"/>
        <w:rPr>
          <w:sz w:val="24"/>
          <w:szCs w:val="24"/>
        </w:rPr>
      </w:pPr>
      <w:r w:rsidRPr="00CF0401">
        <w:rPr>
          <w:sz w:val="24"/>
          <w:szCs w:val="24"/>
        </w:rPr>
        <w:t>The</w:t>
      </w:r>
      <w:r>
        <w:rPr>
          <w:sz w:val="24"/>
          <w:szCs w:val="24"/>
        </w:rPr>
        <w:t xml:space="preserve"> Government will evaluate</w:t>
      </w:r>
      <w:r w:rsidR="002C6954">
        <w:rPr>
          <w:sz w:val="24"/>
          <w:szCs w:val="24"/>
        </w:rPr>
        <w:t xml:space="preserve"> </w:t>
      </w:r>
      <w:r w:rsidR="00D4329A">
        <w:rPr>
          <w:sz w:val="24"/>
          <w:szCs w:val="24"/>
        </w:rPr>
        <w:t>proposals</w:t>
      </w:r>
      <w:r w:rsidR="002C6954" w:rsidRPr="002C6954">
        <w:rPr>
          <w:sz w:val="24"/>
          <w:szCs w:val="24"/>
        </w:rPr>
        <w:t xml:space="preserve"> </w:t>
      </w:r>
      <w:r>
        <w:rPr>
          <w:sz w:val="24"/>
          <w:szCs w:val="24"/>
        </w:rPr>
        <w:t xml:space="preserve">submitted and will recommend those that best meet their current technology priorities using the </w:t>
      </w:r>
      <w:r w:rsidRPr="00CF0401">
        <w:rPr>
          <w:sz w:val="24"/>
          <w:szCs w:val="24"/>
        </w:rPr>
        <w:t xml:space="preserve">criteria in </w:t>
      </w:r>
      <w:r w:rsidRPr="00D4329A">
        <w:rPr>
          <w:sz w:val="24"/>
          <w:szCs w:val="24"/>
        </w:rPr>
        <w:t xml:space="preserve">Section </w:t>
      </w:r>
      <w:r w:rsidR="00EE6499" w:rsidRPr="00D4329A">
        <w:rPr>
          <w:sz w:val="24"/>
          <w:szCs w:val="24"/>
        </w:rPr>
        <w:t>4</w:t>
      </w:r>
      <w:r w:rsidRPr="00D4329A">
        <w:rPr>
          <w:sz w:val="24"/>
          <w:szCs w:val="24"/>
        </w:rPr>
        <w:t xml:space="preserve"> of this RPP</w:t>
      </w:r>
      <w:r>
        <w:rPr>
          <w:sz w:val="24"/>
          <w:szCs w:val="24"/>
        </w:rPr>
        <w:t xml:space="preserve">. </w:t>
      </w:r>
    </w:p>
    <w:p w14:paraId="1349A5C3" w14:textId="012755C8" w:rsidR="002860C8" w:rsidRDefault="002860C8" w:rsidP="005B22D9">
      <w:pPr>
        <w:jc w:val="both"/>
        <w:rPr>
          <w:sz w:val="24"/>
          <w:szCs w:val="24"/>
        </w:rPr>
      </w:pPr>
      <w:r w:rsidRPr="002860C8">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646745F1" w14:textId="77777777" w:rsidR="0036440E" w:rsidRDefault="0036440E" w:rsidP="0013160A">
      <w:pPr>
        <w:jc w:val="both"/>
        <w:rPr>
          <w:sz w:val="24"/>
          <w:szCs w:val="24"/>
        </w:rPr>
      </w:pPr>
      <w:r w:rsidRPr="00394A15">
        <w:rPr>
          <w:sz w:val="24"/>
          <w:szCs w:val="24"/>
        </w:rPr>
        <w:t xml:space="preserve">It is expected that there </w:t>
      </w:r>
      <w:r w:rsidRPr="000B6FC7">
        <w:rPr>
          <w:sz w:val="24"/>
          <w:szCs w:val="24"/>
        </w:rPr>
        <w:t>will be a total of one or more qualified respondents</w:t>
      </w:r>
      <w:r w:rsidRPr="00394A15">
        <w:rPr>
          <w:sz w:val="24"/>
          <w:szCs w:val="24"/>
        </w:rPr>
        <w:t xml:space="preserve"> to accomplish the statement of objectives. If an optimal team is not identified, then BARDA may direct the BioMaP-Consortium CMF to make multiple, individual awards</w:t>
      </w:r>
      <w:r w:rsidRPr="0013160A">
        <w:rPr>
          <w:sz w:val="24"/>
          <w:szCs w:val="24"/>
        </w:rPr>
        <w:t xml:space="preserve"> to Offeror(s) to accomplish subset(s) of the key tasks. The Government also reserves the right to make one, multiple, or no awards as a result of this RPP.</w:t>
      </w:r>
    </w:p>
    <w:p w14:paraId="0DF19E1A" w14:textId="77777777" w:rsidR="00476EC7" w:rsidRPr="00476EC7" w:rsidRDefault="00476EC7" w:rsidP="00476EC7">
      <w:pPr>
        <w:pStyle w:val="ListParagraph"/>
        <w:keepNext/>
        <w:keepLines/>
        <w:numPr>
          <w:ilvl w:val="0"/>
          <w:numId w:val="73"/>
        </w:numPr>
        <w:spacing w:before="160" w:after="80"/>
        <w:contextualSpacing w:val="0"/>
        <w:outlineLvl w:val="1"/>
        <w:rPr>
          <w:rFonts w:asciiTheme="majorHAnsi" w:eastAsiaTheme="majorEastAsia" w:hAnsiTheme="majorHAnsi" w:cstheme="majorBidi"/>
          <w:vanish/>
          <w:color w:val="215E99" w:themeColor="text2" w:themeTint="BF"/>
          <w:sz w:val="32"/>
          <w:szCs w:val="32"/>
        </w:rPr>
      </w:pPr>
      <w:bookmarkStart w:id="6" w:name="_Toc236827146"/>
      <w:bookmarkStart w:id="7" w:name="_Toc236827210"/>
      <w:bookmarkStart w:id="8" w:name="_Toc236894979"/>
      <w:bookmarkStart w:id="9" w:name="_Toc236900388"/>
      <w:bookmarkStart w:id="10" w:name="_Toc239314987"/>
      <w:bookmarkStart w:id="11" w:name="_Toc239922813"/>
      <w:bookmarkStart w:id="12" w:name="_Toc239925013"/>
      <w:bookmarkStart w:id="13" w:name="_Toc239925070"/>
      <w:bookmarkEnd w:id="6"/>
      <w:bookmarkEnd w:id="7"/>
      <w:bookmarkEnd w:id="8"/>
      <w:bookmarkEnd w:id="9"/>
      <w:bookmarkEnd w:id="10"/>
      <w:bookmarkEnd w:id="11"/>
      <w:bookmarkEnd w:id="12"/>
      <w:bookmarkEnd w:id="13"/>
    </w:p>
    <w:p w14:paraId="68F32A55" w14:textId="63FD4F2D" w:rsidR="0036440E" w:rsidRPr="0013160A" w:rsidRDefault="0036440E" w:rsidP="0013160A">
      <w:pPr>
        <w:jc w:val="both"/>
        <w:rPr>
          <w:sz w:val="24"/>
          <w:szCs w:val="24"/>
        </w:rPr>
      </w:pPr>
      <w:r w:rsidRPr="0013160A">
        <w:rPr>
          <w:sz w:val="24"/>
          <w:szCs w:val="24"/>
        </w:rPr>
        <w:t xml:space="preserve">This RPP is issued under OTA Number 75A50123D00003 between the Government and the CMF. The same provisions are contained in the BioMaP-Consortium Base Agreement. </w:t>
      </w:r>
      <w:r w:rsidR="009409FD" w:rsidRPr="009409FD">
        <w:rPr>
          <w:sz w:val="24"/>
          <w:szCs w:val="24"/>
        </w:rPr>
        <w:t xml:space="preserve">A copy of the Base Agreement can be requested from </w:t>
      </w:r>
      <w:hyperlink r:id="rId14" w:history="1">
        <w:r w:rsidR="009409FD" w:rsidRPr="009409FD">
          <w:rPr>
            <w:rStyle w:val="Hyperlink"/>
            <w:sz w:val="24"/>
            <w:szCs w:val="24"/>
          </w:rPr>
          <w:t>biomap-contracts@ati.org</w:t>
        </w:r>
      </w:hyperlink>
      <w:r w:rsidR="009409FD" w:rsidRPr="009409FD">
        <w:rPr>
          <w:sz w:val="24"/>
          <w:szCs w:val="24"/>
        </w:rPr>
        <w:t xml:space="preserve">. </w:t>
      </w:r>
      <w:r w:rsidRPr="0013160A">
        <w:rPr>
          <w:sz w:val="24"/>
          <w:szCs w:val="24"/>
        </w:rPr>
        <w:t>Each proposal selected for award under this RPP will be executed as a Project Agreement funded under OTA Number 75A50123D00003</w:t>
      </w:r>
      <w:r>
        <w:rPr>
          <w:rFonts w:cstheme="minorHAnsi"/>
          <w:sz w:val="24"/>
          <w:szCs w:val="24"/>
        </w:rPr>
        <w:t xml:space="preserve"> </w:t>
      </w:r>
      <w:r w:rsidRPr="0013160A">
        <w:rPr>
          <w:sz w:val="24"/>
          <w:szCs w:val="24"/>
        </w:rPr>
        <w:t xml:space="preserve">and governed by the Base Agreement terms and conditions, </w:t>
      </w:r>
      <w:r w:rsidRPr="00D4329A">
        <w:rPr>
          <w:sz w:val="24"/>
          <w:szCs w:val="24"/>
        </w:rPr>
        <w:t>unless otherwise noted in the Project Agreement.</w:t>
      </w:r>
      <w:r w:rsidRPr="0013160A">
        <w:rPr>
          <w:sz w:val="24"/>
          <w:szCs w:val="24"/>
        </w:rPr>
        <w:t xml:space="preserve"> </w:t>
      </w:r>
    </w:p>
    <w:p w14:paraId="53ABDB6A" w14:textId="0FE5DB21" w:rsidR="0036440E" w:rsidRPr="0013160A" w:rsidRDefault="0036440E" w:rsidP="0013160A">
      <w:pPr>
        <w:jc w:val="both"/>
        <w:rPr>
          <w:sz w:val="24"/>
          <w:szCs w:val="24"/>
        </w:rPr>
      </w:pPr>
      <w:r w:rsidRPr="0013160A">
        <w:rPr>
          <w:sz w:val="24"/>
          <w:szCs w:val="24"/>
        </w:rPr>
        <w:t xml:space="preserve">At the time of the submission, Offerors must certify on the cover page of their </w:t>
      </w:r>
      <w:r w:rsidR="009409FD">
        <w:rPr>
          <w:sz w:val="24"/>
          <w:szCs w:val="24"/>
        </w:rPr>
        <w:t>proposal</w:t>
      </w:r>
      <w:r w:rsidRPr="0013160A">
        <w:rPr>
          <w:sz w:val="24"/>
          <w:szCs w:val="24"/>
        </w:rPr>
        <w:t xml:space="preserve"> that, if selected for award, they will abide by the terms and conditions of the latest version of the BioMaP-Consortium Base Agreement. </w:t>
      </w:r>
    </w:p>
    <w:p w14:paraId="47C0F37C" w14:textId="67C91632" w:rsidR="007D2DBA" w:rsidRPr="0013160A" w:rsidRDefault="0036440E" w:rsidP="0013160A">
      <w:pPr>
        <w:jc w:val="both"/>
        <w:rPr>
          <w:sz w:val="24"/>
          <w:szCs w:val="24"/>
        </w:rPr>
      </w:pPr>
      <w:r w:rsidRPr="0013160A">
        <w:rPr>
          <w:sz w:val="24"/>
          <w:szCs w:val="24"/>
        </w:rPr>
        <w:lastRenderedPageBreak/>
        <w:t>Offerors are advised to check the BioMaP-Consortium website periodically during the proposal preparation period for any changes to the BioMaP-Consortium Base Agreement terms and conditions.</w:t>
      </w:r>
    </w:p>
    <w:p w14:paraId="424D06AC" w14:textId="092ABDD3" w:rsidR="001A2C57" w:rsidRPr="00B819A3" w:rsidRDefault="001A2C57" w:rsidP="0035432B">
      <w:pPr>
        <w:pStyle w:val="Heading2"/>
        <w:numPr>
          <w:ilvl w:val="1"/>
          <w:numId w:val="11"/>
        </w:numPr>
        <w:jc w:val="both"/>
      </w:pPr>
      <w:r w:rsidRPr="00B819A3">
        <w:t xml:space="preserve"> </w:t>
      </w:r>
      <w:bookmarkStart w:id="14" w:name="_Toc239925071"/>
      <w:r w:rsidR="007A00C4" w:rsidRPr="00B819A3">
        <w:t>Period of Performance</w:t>
      </w:r>
      <w:bookmarkEnd w:id="14"/>
      <w:r w:rsidR="007A00C4" w:rsidRPr="00B819A3">
        <w:t xml:space="preserve"> </w:t>
      </w:r>
    </w:p>
    <w:p w14:paraId="0DE8446A" w14:textId="6BAF80F6" w:rsidR="00F3348C" w:rsidRPr="00DB4FE0" w:rsidRDefault="000B6FC7" w:rsidP="005B22D9">
      <w:pPr>
        <w:jc w:val="both"/>
        <w:rPr>
          <w:sz w:val="24"/>
          <w:szCs w:val="24"/>
        </w:rPr>
      </w:pPr>
      <w:r w:rsidRPr="000B6FC7">
        <w:rPr>
          <w:sz w:val="24"/>
          <w:szCs w:val="24"/>
        </w:rPr>
        <w:t xml:space="preserve">The anticipated period of performance shall not </w:t>
      </w:r>
      <w:r w:rsidRPr="0097018A">
        <w:rPr>
          <w:sz w:val="24"/>
          <w:szCs w:val="24"/>
        </w:rPr>
        <w:t xml:space="preserve">exceed </w:t>
      </w:r>
      <w:r w:rsidR="009409FD" w:rsidRPr="0097018A">
        <w:rPr>
          <w:sz w:val="24"/>
          <w:szCs w:val="24"/>
        </w:rPr>
        <w:t>24</w:t>
      </w:r>
      <w:r w:rsidRPr="0097018A">
        <w:rPr>
          <w:sz w:val="24"/>
          <w:szCs w:val="24"/>
        </w:rPr>
        <w:t xml:space="preserve"> months. Offerors should plan for the period of performance to begin in </w:t>
      </w:r>
      <w:r w:rsidR="0041677D" w:rsidRPr="0097018A">
        <w:rPr>
          <w:sz w:val="24"/>
          <w:szCs w:val="24"/>
        </w:rPr>
        <w:t xml:space="preserve">Quarter </w:t>
      </w:r>
      <w:r w:rsidR="0097018A" w:rsidRPr="0097018A">
        <w:rPr>
          <w:sz w:val="24"/>
          <w:szCs w:val="24"/>
        </w:rPr>
        <w:t>2</w:t>
      </w:r>
      <w:r w:rsidR="0041677D" w:rsidRPr="0097018A">
        <w:rPr>
          <w:sz w:val="24"/>
          <w:szCs w:val="24"/>
        </w:rPr>
        <w:t xml:space="preserve"> </w:t>
      </w:r>
      <w:r w:rsidRPr="0097018A">
        <w:rPr>
          <w:sz w:val="24"/>
          <w:szCs w:val="24"/>
        </w:rPr>
        <w:t>of Government Fiscal Year 202</w:t>
      </w:r>
      <w:r w:rsidR="0097018A" w:rsidRPr="0097018A">
        <w:rPr>
          <w:sz w:val="24"/>
          <w:szCs w:val="24"/>
        </w:rPr>
        <w:t>7</w:t>
      </w:r>
      <w:r w:rsidRPr="0097018A">
        <w:rPr>
          <w:sz w:val="24"/>
          <w:szCs w:val="24"/>
        </w:rPr>
        <w:t xml:space="preserve">. </w:t>
      </w:r>
      <w:r w:rsidR="00DB4FE0" w:rsidRPr="0097018A">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r w:rsidR="0097018A" w:rsidRPr="0097018A">
        <w:rPr>
          <w:sz w:val="24"/>
          <w:szCs w:val="24"/>
        </w:rPr>
        <w:t xml:space="preserve"> </w:t>
      </w:r>
    </w:p>
    <w:p w14:paraId="0C92A4AE" w14:textId="32C97225" w:rsidR="00D62E9B" w:rsidRDefault="00356F9B" w:rsidP="0035432B">
      <w:pPr>
        <w:pStyle w:val="Heading2"/>
        <w:numPr>
          <w:ilvl w:val="1"/>
          <w:numId w:val="11"/>
        </w:numPr>
        <w:jc w:val="both"/>
      </w:pPr>
      <w:bookmarkStart w:id="15" w:name="_Toc239925072"/>
      <w:r>
        <w:t>Estimated Funding</w:t>
      </w:r>
      <w:bookmarkEnd w:id="15"/>
    </w:p>
    <w:p w14:paraId="0AA69A76" w14:textId="7AAE3BA2" w:rsidR="00F3348C" w:rsidRPr="00DB4FE0" w:rsidRDefault="004B755B" w:rsidP="005B22D9">
      <w:pPr>
        <w:jc w:val="both"/>
        <w:rPr>
          <w:sz w:val="28"/>
          <w:szCs w:val="28"/>
        </w:rPr>
      </w:pPr>
      <w:r w:rsidRPr="003902CA">
        <w:rPr>
          <w:sz w:val="24"/>
          <w:szCs w:val="24"/>
        </w:rPr>
        <w:t xml:space="preserve">The total estimated funding for all projects is approximately $49.3 million. </w:t>
      </w:r>
      <w:r w:rsidR="00F364D7" w:rsidRPr="00F364D7">
        <w:rPr>
          <w:sz w:val="24"/>
          <w:szCs w:val="24"/>
        </w:rPr>
        <w:t>Funding of proposals submitted in response to this RPP is contingent upon the availability of federal funds for this program. The Government anticipates making</w:t>
      </w:r>
      <w:r w:rsidR="00F364D7" w:rsidRPr="00F364D7" w:rsidDel="00B71AFE">
        <w:rPr>
          <w:sz w:val="24"/>
          <w:szCs w:val="24"/>
        </w:rPr>
        <w:t xml:space="preserve"> </w:t>
      </w:r>
      <w:r w:rsidR="00B71AFE">
        <w:rPr>
          <w:sz w:val="24"/>
          <w:szCs w:val="24"/>
        </w:rPr>
        <w:t xml:space="preserve">one or more </w:t>
      </w:r>
      <w:r w:rsidR="00F364D7" w:rsidRPr="00F364D7">
        <w:rPr>
          <w:sz w:val="24"/>
          <w:szCs w:val="24"/>
        </w:rPr>
        <w:t>awards under this RPP</w:t>
      </w:r>
      <w:r w:rsidR="00B71AFE">
        <w:rPr>
          <w:sz w:val="24"/>
          <w:szCs w:val="24"/>
        </w:rPr>
        <w:t xml:space="preserve"> but reserves the right to make no awards</w:t>
      </w:r>
      <w:r w:rsidR="00F364D7" w:rsidRPr="00F364D7">
        <w:rPr>
          <w:sz w:val="24"/>
          <w:szCs w:val="24"/>
        </w:rPr>
        <w:t>.</w:t>
      </w:r>
      <w:r w:rsidR="0097018A">
        <w:rPr>
          <w:sz w:val="24"/>
          <w:szCs w:val="24"/>
        </w:rPr>
        <w:t xml:space="preserve"> </w:t>
      </w:r>
      <w:r w:rsidR="0097018A" w:rsidRPr="0097018A">
        <w:rPr>
          <w:sz w:val="24"/>
          <w:szCs w:val="24"/>
        </w:rPr>
        <w:t xml:space="preserve">Offerors are encouraged to propose budgets commensurate with the nature, scope and complexity of the proposed project. </w:t>
      </w:r>
    </w:p>
    <w:p w14:paraId="47EC80D7" w14:textId="1F8A9290" w:rsidR="00D62E9B" w:rsidRDefault="00D62E9B" w:rsidP="0035432B">
      <w:pPr>
        <w:pStyle w:val="Heading2"/>
        <w:numPr>
          <w:ilvl w:val="1"/>
          <w:numId w:val="11"/>
        </w:numPr>
        <w:jc w:val="both"/>
      </w:pPr>
      <w:bookmarkStart w:id="16" w:name="_Toc239925073"/>
      <w:r>
        <w:t>Proprietary Information</w:t>
      </w:r>
      <w:bookmarkEnd w:id="16"/>
    </w:p>
    <w:p w14:paraId="7EFF3469" w14:textId="288E6034" w:rsidR="00D62E9B" w:rsidRPr="0013160A" w:rsidRDefault="00D62E9B" w:rsidP="005B22D9">
      <w:pPr>
        <w:jc w:val="both"/>
        <w:rPr>
          <w:sz w:val="24"/>
          <w:szCs w:val="24"/>
        </w:rPr>
      </w:pPr>
      <w:r w:rsidRPr="0013160A">
        <w:rPr>
          <w:sz w:val="24"/>
          <w:szCs w:val="24"/>
        </w:rPr>
        <w:t xml:space="preserve">The BioMaP-Consortium CMF will oversee submission </w:t>
      </w:r>
      <w:r w:rsidR="0097018A">
        <w:rPr>
          <w:sz w:val="24"/>
          <w:szCs w:val="24"/>
        </w:rPr>
        <w:t>of proposals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w:t>
      </w:r>
      <w:r w:rsidR="00CB7572">
        <w:rPr>
          <w:sz w:val="24"/>
          <w:szCs w:val="24"/>
        </w:rPr>
        <w:t>a proposal</w:t>
      </w:r>
      <w:r w:rsidRPr="0013160A">
        <w:rPr>
          <w:sz w:val="24"/>
          <w:szCs w:val="24"/>
        </w:rPr>
        <w:t xml:space="preserve"> under this RPP indicates concurrence with the aforementioned CMF responsibilities.</w:t>
      </w:r>
    </w:p>
    <w:p w14:paraId="1A09CBCD" w14:textId="4213B6A0" w:rsidR="00D62E9B" w:rsidRDefault="00755413" w:rsidP="0035432B">
      <w:pPr>
        <w:pStyle w:val="Heading2"/>
        <w:numPr>
          <w:ilvl w:val="1"/>
          <w:numId w:val="11"/>
        </w:numPr>
        <w:jc w:val="both"/>
      </w:pPr>
      <w:bookmarkStart w:id="17" w:name="_Toc239925074"/>
      <w:r>
        <w:t>Minimum</w:t>
      </w:r>
      <w:r w:rsidR="00BE1A89">
        <w:t xml:space="preserve"> Eligibility</w:t>
      </w:r>
      <w:r>
        <w:t xml:space="preserve"> Criteria</w:t>
      </w:r>
      <w:bookmarkEnd w:id="17"/>
    </w:p>
    <w:p w14:paraId="4D94AE5A" w14:textId="5020E53F" w:rsidR="0025089D" w:rsidRDefault="00DA0CE1" w:rsidP="00C3081F">
      <w:pPr>
        <w:jc w:val="both"/>
        <w:rPr>
          <w:sz w:val="24"/>
          <w:szCs w:val="24"/>
        </w:rPr>
      </w:pPr>
      <w:r w:rsidRPr="00E7715A">
        <w:rPr>
          <w:sz w:val="24"/>
          <w:szCs w:val="24"/>
        </w:rPr>
        <w:t>Offerors must</w:t>
      </w:r>
      <w:r w:rsidR="00C3081F">
        <w:rPr>
          <w:sz w:val="24"/>
          <w:szCs w:val="24"/>
        </w:rPr>
        <w:t xml:space="preserve"> b</w:t>
      </w:r>
      <w:r w:rsidR="00443A64" w:rsidRPr="00CB7572">
        <w:rPr>
          <w:sz w:val="24"/>
          <w:szCs w:val="24"/>
        </w:rPr>
        <w:t>e</w:t>
      </w:r>
      <w:r w:rsidR="00755413" w:rsidRPr="00CB7572">
        <w:rPr>
          <w:sz w:val="24"/>
          <w:szCs w:val="24"/>
        </w:rPr>
        <w:t xml:space="preserve"> </w:t>
      </w:r>
      <w:r w:rsidR="00E175E1" w:rsidRPr="00CB7572">
        <w:rPr>
          <w:sz w:val="24"/>
          <w:szCs w:val="24"/>
        </w:rPr>
        <w:t>members of the</w:t>
      </w:r>
      <w:r w:rsidR="00755413" w:rsidRPr="00CB7572">
        <w:rPr>
          <w:sz w:val="24"/>
          <w:szCs w:val="24"/>
        </w:rPr>
        <w:t xml:space="preserve"> BioMaP-Consortium </w:t>
      </w:r>
      <w:r w:rsidR="00E175E1" w:rsidRPr="00CB7572">
        <w:rPr>
          <w:sz w:val="24"/>
          <w:szCs w:val="24"/>
        </w:rPr>
        <w:t>prior to award of a Project Agreement</w:t>
      </w:r>
      <w:r w:rsidR="00755413" w:rsidRPr="00CB7572">
        <w:rPr>
          <w:sz w:val="24"/>
          <w:szCs w:val="24"/>
        </w:rPr>
        <w:t xml:space="preserve">. </w:t>
      </w:r>
      <w:r w:rsidR="00E175E1" w:rsidRPr="00CB7572">
        <w:rPr>
          <w:sz w:val="24"/>
          <w:szCs w:val="24"/>
        </w:rPr>
        <w:t xml:space="preserve">Click </w:t>
      </w:r>
      <w:hyperlink r:id="rId15" w:history="1">
        <w:r w:rsidR="00E175E1" w:rsidRPr="00CB7572">
          <w:rPr>
            <w:rStyle w:val="Hyperlink"/>
            <w:sz w:val="24"/>
            <w:szCs w:val="24"/>
          </w:rPr>
          <w:t>here</w:t>
        </w:r>
      </w:hyperlink>
      <w:r w:rsidR="00E175E1" w:rsidRPr="00CB7572">
        <w:rPr>
          <w:sz w:val="24"/>
          <w:szCs w:val="24"/>
        </w:rPr>
        <w:t xml:space="preserve"> to learn how to join the consortium.</w:t>
      </w:r>
    </w:p>
    <w:p w14:paraId="7500ECBC" w14:textId="070F45B8" w:rsidR="00C3081F" w:rsidRPr="00C3081F" w:rsidRDefault="00C3081F" w:rsidP="00C3081F">
      <w:pPr>
        <w:jc w:val="both"/>
        <w:rPr>
          <w:sz w:val="24"/>
          <w:szCs w:val="24"/>
        </w:rPr>
      </w:pPr>
      <w:r w:rsidRPr="00E7715A">
        <w:rPr>
          <w:sz w:val="24"/>
          <w:szCs w:val="24"/>
        </w:rPr>
        <w:t xml:space="preserve">To be eligible for a potential award, </w:t>
      </w:r>
      <w:r>
        <w:rPr>
          <w:sz w:val="24"/>
          <w:szCs w:val="24"/>
        </w:rPr>
        <w:t>Offerors must include the following in their proposal, if applicable. If not applicable, the Offeror must indicate as such.</w:t>
      </w:r>
    </w:p>
    <w:p w14:paraId="4B8A9FD6" w14:textId="6B8CAB98" w:rsidR="00CB7572" w:rsidRPr="00CB7572" w:rsidRDefault="00CB7572" w:rsidP="0035432B">
      <w:pPr>
        <w:pStyle w:val="ListParagraph"/>
        <w:widowControl w:val="0"/>
        <w:numPr>
          <w:ilvl w:val="0"/>
          <w:numId w:val="9"/>
        </w:numPr>
        <w:tabs>
          <w:tab w:val="left" w:pos="1620"/>
        </w:tabs>
        <w:autoSpaceDE w:val="0"/>
        <w:autoSpaceDN w:val="0"/>
        <w:spacing w:after="0"/>
        <w:ind w:right="374"/>
        <w:contextualSpacing w:val="0"/>
        <w:rPr>
          <w:sz w:val="24"/>
          <w:szCs w:val="24"/>
        </w:rPr>
      </w:pPr>
      <w:r w:rsidRPr="00CB7572">
        <w:rPr>
          <w:sz w:val="24"/>
          <w:szCs w:val="24"/>
        </w:rPr>
        <w:t xml:space="preserve">Submit an attestation that all work on the Performer’s proposed project will be performed within the continental United States and its territories; the Performer is wholly U.S. owned, U.S. operated, and has </w:t>
      </w:r>
      <w:r w:rsidRPr="003902CA">
        <w:rPr>
          <w:sz w:val="24"/>
          <w:szCs w:val="24"/>
        </w:rPr>
        <w:t xml:space="preserve">their global headquarters located within the U.S. If circumstances change after </w:t>
      </w:r>
      <w:r w:rsidR="00CD0EC3" w:rsidRPr="003902CA">
        <w:rPr>
          <w:sz w:val="24"/>
          <w:szCs w:val="24"/>
        </w:rPr>
        <w:t xml:space="preserve">Project Agreement </w:t>
      </w:r>
      <w:r w:rsidRPr="003902CA">
        <w:rPr>
          <w:sz w:val="24"/>
          <w:szCs w:val="24"/>
        </w:rPr>
        <w:t>award, the Performer must obtain an Agreement Officer’s Authorization (AOA) approval for any proposed arrangement where the Performer will not meet the U.S.-owned and operated and global headquarters located within the U.S. requirement</w:t>
      </w:r>
    </w:p>
    <w:p w14:paraId="2022ADFC" w14:textId="77777777" w:rsidR="00CB7572" w:rsidRPr="00CB7572" w:rsidRDefault="00CB7572" w:rsidP="0035432B">
      <w:pPr>
        <w:pStyle w:val="ListParagraph"/>
        <w:widowControl w:val="0"/>
        <w:numPr>
          <w:ilvl w:val="0"/>
          <w:numId w:val="9"/>
        </w:numPr>
        <w:tabs>
          <w:tab w:val="left" w:pos="1800"/>
        </w:tabs>
        <w:autoSpaceDE w:val="0"/>
        <w:autoSpaceDN w:val="0"/>
        <w:spacing w:after="0" w:line="242" w:lineRule="auto"/>
        <w:ind w:right="559"/>
        <w:contextualSpacing w:val="0"/>
        <w:rPr>
          <w:sz w:val="24"/>
          <w:szCs w:val="24"/>
        </w:rPr>
      </w:pPr>
      <w:r w:rsidRPr="00CB7572">
        <w:rPr>
          <w:sz w:val="24"/>
          <w:szCs w:val="24"/>
        </w:rPr>
        <w:t xml:space="preserve">Submit a letter of bondability for construction-related bonding by a surety that is capable of executing the project. The letter of bondability must identify the bonding company and specify the Performer’s bonding capacity. Bonding capacity is defined as the maximum dollar amount of </w:t>
      </w:r>
      <w:r w:rsidRPr="00D635C7">
        <w:rPr>
          <w:sz w:val="24"/>
          <w:szCs w:val="24"/>
        </w:rPr>
        <w:t>contracts</w:t>
      </w:r>
      <w:r w:rsidRPr="00CB7572">
        <w:rPr>
          <w:sz w:val="24"/>
          <w:szCs w:val="24"/>
        </w:rPr>
        <w:t xml:space="preserve"> the surety will allow the Performer to take on at once. The letter must also address how much </w:t>
      </w:r>
      <w:r w:rsidRPr="00CB7572">
        <w:rPr>
          <w:sz w:val="24"/>
          <w:szCs w:val="24"/>
        </w:rPr>
        <w:lastRenderedPageBreak/>
        <w:t>of the bonding capacity is available for the proposed project.</w:t>
      </w:r>
    </w:p>
    <w:p w14:paraId="6D795CD5" w14:textId="77777777" w:rsidR="00CB7572" w:rsidRPr="00CB7572" w:rsidRDefault="00CB7572" w:rsidP="0035432B">
      <w:pPr>
        <w:pStyle w:val="ListParagraph"/>
        <w:widowControl w:val="0"/>
        <w:numPr>
          <w:ilvl w:val="0"/>
          <w:numId w:val="9"/>
        </w:numPr>
        <w:tabs>
          <w:tab w:val="left" w:pos="1799"/>
        </w:tabs>
        <w:autoSpaceDE w:val="0"/>
        <w:autoSpaceDN w:val="0"/>
        <w:spacing w:after="0"/>
        <w:ind w:right="366"/>
        <w:contextualSpacing w:val="0"/>
        <w:rPr>
          <w:sz w:val="24"/>
          <w:szCs w:val="24"/>
        </w:rPr>
      </w:pPr>
      <w:r w:rsidRPr="00CB7572">
        <w:rPr>
          <w:sz w:val="24"/>
          <w:szCs w:val="24"/>
        </w:rPr>
        <w:t xml:space="preserve">Submit a maximum two-page explanation letter that identifies all of the following since March 2020: </w:t>
      </w:r>
      <w:r w:rsidRPr="00D635C7">
        <w:rPr>
          <w:sz w:val="24"/>
          <w:szCs w:val="24"/>
        </w:rPr>
        <w:t>contract</w:t>
      </w:r>
      <w:r w:rsidRPr="00CB7572">
        <w:rPr>
          <w:sz w:val="24"/>
          <w:szCs w:val="24"/>
        </w:rPr>
        <w:t xml:space="preserve"> terminations or settlement 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w:t>
      </w:r>
    </w:p>
    <w:p w14:paraId="63EB51BC" w14:textId="77777777" w:rsidR="00CB7572" w:rsidRPr="00CB7572" w:rsidRDefault="00CB7572" w:rsidP="0035432B">
      <w:pPr>
        <w:pStyle w:val="ListParagraph"/>
        <w:widowControl w:val="0"/>
        <w:numPr>
          <w:ilvl w:val="0"/>
          <w:numId w:val="9"/>
        </w:numPr>
        <w:tabs>
          <w:tab w:val="left" w:pos="1800"/>
        </w:tabs>
        <w:autoSpaceDE w:val="0"/>
        <w:autoSpaceDN w:val="0"/>
        <w:spacing w:after="0"/>
        <w:ind w:right="412"/>
        <w:contextualSpacing w:val="0"/>
        <w:rPr>
          <w:sz w:val="24"/>
          <w:szCs w:val="24"/>
        </w:rPr>
      </w:pPr>
      <w:r w:rsidRPr="00CB7572">
        <w:rPr>
          <w:sz w:val="24"/>
          <w:szCs w:val="24"/>
        </w:rPr>
        <w:t>Submit a statement identifying contacts with the Department of Justice (DOJ) and any Office of Inspector General (OIG) for any reason in the last five years, to include names and contact information.</w:t>
      </w:r>
    </w:p>
    <w:p w14:paraId="55AB8AF6" w14:textId="77777777" w:rsidR="00CB7572" w:rsidRPr="00CB7572" w:rsidRDefault="00CB7572" w:rsidP="0035432B">
      <w:pPr>
        <w:pStyle w:val="ListParagraph"/>
        <w:widowControl w:val="0"/>
        <w:numPr>
          <w:ilvl w:val="0"/>
          <w:numId w:val="9"/>
        </w:numPr>
        <w:tabs>
          <w:tab w:val="left" w:pos="1800"/>
        </w:tabs>
        <w:autoSpaceDE w:val="0"/>
        <w:autoSpaceDN w:val="0"/>
        <w:spacing w:after="0"/>
        <w:ind w:right="501"/>
        <w:contextualSpacing w:val="0"/>
        <w:rPr>
          <w:sz w:val="24"/>
          <w:szCs w:val="24"/>
        </w:rPr>
      </w:pPr>
      <w:r w:rsidRPr="00CB7572">
        <w:rPr>
          <w:sz w:val="24"/>
          <w:szCs w:val="24"/>
        </w:rPr>
        <w:t>Submit an attestation stating that the Performer’s corporate bylaws will be amended and submitted within 90 days of a Project Agreement award to require all of the following:</w:t>
      </w:r>
    </w:p>
    <w:p w14:paraId="30FEEE43" w14:textId="77777777" w:rsidR="00CB7572" w:rsidRPr="00CB7572" w:rsidRDefault="00CB7572" w:rsidP="0035432B">
      <w:pPr>
        <w:pStyle w:val="ListParagraph"/>
        <w:widowControl w:val="0"/>
        <w:numPr>
          <w:ilvl w:val="1"/>
          <w:numId w:val="9"/>
        </w:numPr>
        <w:tabs>
          <w:tab w:val="left" w:pos="2160"/>
        </w:tabs>
        <w:autoSpaceDE w:val="0"/>
        <w:autoSpaceDN w:val="0"/>
        <w:spacing w:after="0"/>
        <w:ind w:right="385"/>
        <w:contextualSpacing w:val="0"/>
        <w:rPr>
          <w:sz w:val="24"/>
          <w:szCs w:val="24"/>
        </w:rPr>
      </w:pPr>
      <w:r w:rsidRPr="00CB7572">
        <w:rPr>
          <w:sz w:val="24"/>
          <w:szCs w:val="24"/>
        </w:rPr>
        <w:t>The Performer, and any successor in interest to the Performer, will remain a whole U.S. owned. U.S. operated, with global headquarters located within the U.S., domestically controlled company with corporate governance in place to prohibit foreign influence for at least ten years after a Project Agreement award.</w:t>
      </w:r>
    </w:p>
    <w:p w14:paraId="171E73C4" w14:textId="7DB926A8" w:rsidR="00CB7572" w:rsidRPr="00C3081F" w:rsidRDefault="00CB7572" w:rsidP="0035432B">
      <w:pPr>
        <w:pStyle w:val="ListParagraph"/>
        <w:widowControl w:val="0"/>
        <w:numPr>
          <w:ilvl w:val="1"/>
          <w:numId w:val="9"/>
        </w:numPr>
        <w:tabs>
          <w:tab w:val="left" w:pos="2160"/>
        </w:tabs>
        <w:autoSpaceDE w:val="0"/>
        <w:autoSpaceDN w:val="0"/>
        <w:spacing w:after="0"/>
        <w:ind w:right="446"/>
        <w:contextualSpacing w:val="0"/>
        <w:rPr>
          <w:sz w:val="24"/>
          <w:szCs w:val="24"/>
        </w:rPr>
      </w:pPr>
      <w:r w:rsidRPr="00CB7572">
        <w:rPr>
          <w:sz w:val="24"/>
          <w:szCs w:val="24"/>
        </w:rPr>
        <w:t>In the event of a public health emergency, the Performer, any successor interest to the Performer, and any other entity that owns, operates, leases, occupies, or uses the Government funded property for any reason, shall provide priority access to the Government-funded capacity for a period of ten</w:t>
      </w:r>
      <w:r w:rsidR="00C3081F">
        <w:rPr>
          <w:sz w:val="24"/>
          <w:szCs w:val="24"/>
        </w:rPr>
        <w:t xml:space="preserve"> </w:t>
      </w:r>
      <w:r w:rsidRPr="00C3081F">
        <w:rPr>
          <w:sz w:val="24"/>
          <w:szCs w:val="24"/>
        </w:rPr>
        <w:t>(10) years after the period of performance ends.</w:t>
      </w:r>
    </w:p>
    <w:p w14:paraId="064BEA9E" w14:textId="77777777" w:rsidR="00CB7572" w:rsidRPr="00CB7572" w:rsidRDefault="00CB7572" w:rsidP="0035432B">
      <w:pPr>
        <w:pStyle w:val="ListParagraph"/>
        <w:widowControl w:val="0"/>
        <w:numPr>
          <w:ilvl w:val="1"/>
          <w:numId w:val="9"/>
        </w:numPr>
        <w:tabs>
          <w:tab w:val="left" w:pos="2160"/>
        </w:tabs>
        <w:autoSpaceDE w:val="0"/>
        <w:autoSpaceDN w:val="0"/>
        <w:spacing w:after="0"/>
        <w:ind w:right="434"/>
        <w:contextualSpacing w:val="0"/>
        <w:rPr>
          <w:sz w:val="24"/>
          <w:szCs w:val="24"/>
        </w:rPr>
      </w:pPr>
      <w:r w:rsidRPr="00CB7572">
        <w:rPr>
          <w:sz w:val="24"/>
          <w:szCs w:val="24"/>
        </w:rPr>
        <w:t>The Performer, any successor in interest to the Performer, and any other entity that owns, operates, leases, occupies, or uses the Government-funded capacity for any reason, shall not use the real property, equipment, or other assets funded by the Government as collateral, or for a purpose that is not related to the production of NBR, for a period of ten (10) years after the period of performance ends.</w:t>
      </w:r>
    </w:p>
    <w:p w14:paraId="0CDD4B0A" w14:textId="0AB4166C" w:rsidR="00CB7572" w:rsidRDefault="00CB7572" w:rsidP="0035432B">
      <w:pPr>
        <w:pStyle w:val="ListParagraph"/>
        <w:widowControl w:val="0"/>
        <w:numPr>
          <w:ilvl w:val="1"/>
          <w:numId w:val="9"/>
        </w:numPr>
        <w:tabs>
          <w:tab w:val="left" w:pos="2161"/>
        </w:tabs>
        <w:autoSpaceDE w:val="0"/>
        <w:autoSpaceDN w:val="0"/>
        <w:spacing w:after="0"/>
        <w:ind w:right="434"/>
        <w:contextualSpacing w:val="0"/>
        <w:rPr>
          <w:sz w:val="24"/>
          <w:szCs w:val="24"/>
        </w:rPr>
      </w:pPr>
      <w:r w:rsidRPr="00CB7572">
        <w:rPr>
          <w:sz w:val="24"/>
          <w:szCs w:val="24"/>
        </w:rPr>
        <w:t>The Performer, any successor in interest to the Performer, and any other entity that owns, operates, leases, occupies, or uses the Government-funded capacity for any reason, shall prioritize utilizing USG-funded capacity to meet</w:t>
      </w:r>
      <w:r w:rsidR="00C3081F">
        <w:rPr>
          <w:sz w:val="24"/>
          <w:szCs w:val="24"/>
        </w:rPr>
        <w:t xml:space="preserve"> </w:t>
      </w:r>
      <w:r w:rsidRPr="00C3081F">
        <w:rPr>
          <w:sz w:val="24"/>
          <w:szCs w:val="24"/>
        </w:rPr>
        <w:t>U.S. market demand for NBR before meeting global market demands.</w:t>
      </w:r>
    </w:p>
    <w:p w14:paraId="0217EBD7" w14:textId="77777777" w:rsidR="00C3081F" w:rsidRPr="00C3081F" w:rsidRDefault="00C3081F" w:rsidP="00C3081F">
      <w:pPr>
        <w:pStyle w:val="ListParagraph"/>
        <w:widowControl w:val="0"/>
        <w:tabs>
          <w:tab w:val="left" w:pos="2161"/>
        </w:tabs>
        <w:autoSpaceDE w:val="0"/>
        <w:autoSpaceDN w:val="0"/>
        <w:spacing w:after="0"/>
        <w:ind w:left="1440" w:right="434"/>
        <w:contextualSpacing w:val="0"/>
        <w:rPr>
          <w:sz w:val="24"/>
          <w:szCs w:val="24"/>
        </w:rPr>
      </w:pPr>
    </w:p>
    <w:p w14:paraId="4D7C7E10" w14:textId="0BA89A6A" w:rsidR="00DA0CE1" w:rsidRPr="003E0CE0" w:rsidRDefault="00C3081F" w:rsidP="0025089D">
      <w:pPr>
        <w:jc w:val="both"/>
        <w:rPr>
          <w:sz w:val="24"/>
          <w:szCs w:val="24"/>
        </w:rPr>
      </w:pPr>
      <w:r>
        <w:rPr>
          <w:sz w:val="24"/>
          <w:szCs w:val="24"/>
        </w:rPr>
        <w:t>Proposals</w:t>
      </w:r>
      <w:r w:rsidR="005179C4" w:rsidRPr="003E0CE0">
        <w:rPr>
          <w:sz w:val="24"/>
          <w:szCs w:val="24"/>
        </w:rPr>
        <w:t xml:space="preserve">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performed, and feedback will not be provided to these Offerors. </w:t>
      </w:r>
    </w:p>
    <w:p w14:paraId="7A093D9C" w14:textId="65F50161" w:rsidR="00DA0CE1" w:rsidRDefault="00DA0CE1" w:rsidP="0035432B">
      <w:pPr>
        <w:pStyle w:val="Heading2"/>
        <w:numPr>
          <w:ilvl w:val="1"/>
          <w:numId w:val="11"/>
        </w:numPr>
        <w:jc w:val="both"/>
      </w:pPr>
      <w:bookmarkStart w:id="18" w:name="_Toc239925075"/>
      <w:r>
        <w:t>Special Considerations</w:t>
      </w:r>
      <w:bookmarkEnd w:id="18"/>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lastRenderedPageBreak/>
        <w:t>Small Business Utilization</w:t>
      </w:r>
      <w:r w:rsidRPr="0013160A">
        <w:rPr>
          <w:sz w:val="24"/>
          <w:szCs w:val="24"/>
        </w:rPr>
        <w:t>. Small Businesses utilization is encouraged to the maximum extent practicable as a means to build an agile and resilient industrial and manufacturing base, which ultimately supports economic growth and development in the United States.</w:t>
      </w:r>
    </w:p>
    <w:p w14:paraId="408B34A7" w14:textId="65872C65" w:rsidR="00DA0CE1" w:rsidRDefault="00DA0CE1" w:rsidP="0035432B">
      <w:pPr>
        <w:pStyle w:val="Heading2"/>
        <w:numPr>
          <w:ilvl w:val="1"/>
          <w:numId w:val="11"/>
        </w:numPr>
        <w:jc w:val="both"/>
      </w:pPr>
      <w:bookmarkStart w:id="19" w:name="_Toc239925076"/>
      <w:r>
        <w:t>Cost Sharing</w:t>
      </w:r>
      <w:bookmarkEnd w:id="19"/>
    </w:p>
    <w:p w14:paraId="24ABD957" w14:textId="290A7CAA" w:rsidR="00DA0CE1" w:rsidRPr="0013160A" w:rsidRDefault="00DA0CE1" w:rsidP="0013160A">
      <w:pPr>
        <w:jc w:val="both"/>
        <w:rPr>
          <w:sz w:val="24"/>
          <w:szCs w:val="24"/>
        </w:rPr>
      </w:pPr>
      <w:r w:rsidRPr="0013160A">
        <w:rPr>
          <w:sz w:val="24"/>
          <w:szCs w:val="24"/>
        </w:rPr>
        <w:t>Cost sharing is defined as the resources expended by the Project Awardee on the proposed Statement of Work (SOW)</w:t>
      </w:r>
      <w:r w:rsidR="00741F1C">
        <w:rPr>
          <w:sz w:val="24"/>
          <w:szCs w:val="24"/>
        </w:rPr>
        <w:t xml:space="preserve"> from sources other than</w:t>
      </w:r>
      <w:r w:rsidRPr="0013160A">
        <w:rPr>
          <w:sz w:val="24"/>
          <w:szCs w:val="24"/>
        </w:rPr>
        <w:t xml:space="preserve"> the </w:t>
      </w:r>
      <w:r w:rsidR="00741F1C">
        <w:rPr>
          <w:sz w:val="24"/>
          <w:szCs w:val="24"/>
        </w:rPr>
        <w:t>federal Government</w:t>
      </w:r>
      <w:r w:rsidRPr="0013160A">
        <w:rPr>
          <w:sz w:val="24"/>
          <w:szCs w:val="24"/>
        </w:rPr>
        <w:t xml:space="preserve">. </w:t>
      </w:r>
    </w:p>
    <w:p w14:paraId="65EA8D3E" w14:textId="7DBAE546" w:rsidR="00377DE3" w:rsidRDefault="00E83F4F" w:rsidP="0013160A">
      <w:pPr>
        <w:jc w:val="both"/>
        <w:rPr>
          <w:sz w:val="24"/>
          <w:szCs w:val="24"/>
        </w:rPr>
      </w:pPr>
      <w:r w:rsidRPr="00E83F4F">
        <w:rPr>
          <w:b/>
          <w:bCs/>
          <w:sz w:val="24"/>
          <w:szCs w:val="24"/>
        </w:rPr>
        <w:t>Cost shar</w:t>
      </w:r>
      <w:r w:rsidR="003A090C">
        <w:rPr>
          <w:b/>
          <w:bCs/>
          <w:sz w:val="24"/>
          <w:szCs w:val="24"/>
        </w:rPr>
        <w:t>ing</w:t>
      </w:r>
      <w:r w:rsidRPr="00E83F4F">
        <w:rPr>
          <w:b/>
          <w:bCs/>
          <w:sz w:val="24"/>
          <w:szCs w:val="24"/>
        </w:rPr>
        <w:t xml:space="preserve"> is </w:t>
      </w:r>
      <w:r w:rsidR="00741F1C">
        <w:rPr>
          <w:b/>
          <w:bCs/>
          <w:sz w:val="24"/>
          <w:szCs w:val="24"/>
        </w:rPr>
        <w:t>required</w:t>
      </w:r>
      <w:r w:rsidR="0058296D" w:rsidRPr="00E83F4F">
        <w:rPr>
          <w:b/>
          <w:bCs/>
          <w:sz w:val="24"/>
          <w:szCs w:val="24"/>
        </w:rPr>
        <w:t xml:space="preserve"> under this RPP.</w:t>
      </w:r>
      <w:r w:rsidR="009069ED">
        <w:rPr>
          <w:sz w:val="24"/>
          <w:szCs w:val="24"/>
        </w:rPr>
        <w:t xml:space="preserve"> </w:t>
      </w:r>
      <w:r w:rsidR="00741F1C" w:rsidRPr="00741F1C">
        <w:rPr>
          <w:sz w:val="24"/>
          <w:szCs w:val="24"/>
        </w:rPr>
        <w:t xml:space="preserve">Project proposals must include </w:t>
      </w:r>
      <w:r w:rsidR="00741F1C">
        <w:rPr>
          <w:sz w:val="24"/>
          <w:szCs w:val="24"/>
        </w:rPr>
        <w:t>a minimum of 50%</w:t>
      </w:r>
      <w:r w:rsidR="00A460AC">
        <w:rPr>
          <w:sz w:val="24"/>
          <w:szCs w:val="24"/>
        </w:rPr>
        <w:t xml:space="preserve"> cost share </w:t>
      </w:r>
      <w:r w:rsidR="00741F1C">
        <w:rPr>
          <w:sz w:val="24"/>
          <w:szCs w:val="24"/>
        </w:rPr>
        <w:t xml:space="preserve">funds from an outside source </w:t>
      </w:r>
      <w:r w:rsidR="00741F1C" w:rsidRPr="00741F1C">
        <w:rPr>
          <w:sz w:val="24"/>
          <w:szCs w:val="24"/>
        </w:rPr>
        <w:t xml:space="preserve">to complete the </w:t>
      </w:r>
      <w:r w:rsidR="00A460AC">
        <w:rPr>
          <w:sz w:val="24"/>
          <w:szCs w:val="24"/>
        </w:rPr>
        <w:t>proposed</w:t>
      </w:r>
      <w:r w:rsidR="00741F1C" w:rsidRPr="00741F1C">
        <w:rPr>
          <w:sz w:val="24"/>
          <w:szCs w:val="24"/>
        </w:rPr>
        <w:t xml:space="preserve"> project. Project awards will not be made for the full cost of proposed projects.</w:t>
      </w:r>
      <w:r w:rsidR="00741F1C">
        <w:rPr>
          <w:sz w:val="24"/>
          <w:szCs w:val="24"/>
        </w:rPr>
        <w:t xml:space="preserve"> </w:t>
      </w:r>
      <w:r w:rsidR="00B0391C">
        <w:rPr>
          <w:sz w:val="24"/>
          <w:szCs w:val="24"/>
        </w:rPr>
        <w:t>Please see section 2.1.2.8 of Attachment A, Technical Requirements</w:t>
      </w:r>
      <w:r w:rsidR="007A7F87">
        <w:rPr>
          <w:sz w:val="24"/>
          <w:szCs w:val="24"/>
        </w:rPr>
        <w:t xml:space="preserve">, </w:t>
      </w:r>
      <w:r w:rsidR="00B0391C">
        <w:rPr>
          <w:sz w:val="24"/>
          <w:szCs w:val="24"/>
        </w:rPr>
        <w:t>for</w:t>
      </w:r>
      <w:r w:rsidR="00D36EA8">
        <w:rPr>
          <w:sz w:val="24"/>
          <w:szCs w:val="24"/>
        </w:rPr>
        <w:t xml:space="preserve"> </w:t>
      </w:r>
      <w:r w:rsidR="007A7F87">
        <w:rPr>
          <w:sz w:val="24"/>
          <w:szCs w:val="24"/>
        </w:rPr>
        <w:t xml:space="preserve">cost sharing </w:t>
      </w:r>
      <w:r w:rsidR="00D36EA8">
        <w:rPr>
          <w:sz w:val="24"/>
          <w:szCs w:val="24"/>
        </w:rPr>
        <w:t>requirements</w:t>
      </w:r>
      <w:r w:rsidR="00B0391C">
        <w:rPr>
          <w:sz w:val="24"/>
          <w:szCs w:val="24"/>
        </w:rPr>
        <w:t>.</w:t>
      </w:r>
    </w:p>
    <w:p w14:paraId="372071F1" w14:textId="1F96F920" w:rsidR="0013160A" w:rsidRPr="0013160A" w:rsidRDefault="00DA0CE1" w:rsidP="0035432B">
      <w:pPr>
        <w:pStyle w:val="Heading2"/>
        <w:numPr>
          <w:ilvl w:val="1"/>
          <w:numId w:val="11"/>
        </w:numPr>
        <w:jc w:val="both"/>
      </w:pPr>
      <w:bookmarkStart w:id="20" w:name="_Toc239925077"/>
      <w:r>
        <w:t>Intellectual Property and Data Rights</w:t>
      </w:r>
      <w:bookmarkEnd w:id="20"/>
    </w:p>
    <w:p w14:paraId="2CDDD89D" w14:textId="060F8D30" w:rsidR="00510CA2" w:rsidRPr="00510CA2" w:rsidRDefault="00D27E09" w:rsidP="005B22D9">
      <w:pPr>
        <w:pStyle w:val="CommentText"/>
        <w:jc w:val="both"/>
        <w:rPr>
          <w:sz w:val="24"/>
          <w:szCs w:val="24"/>
        </w:rPr>
      </w:pPr>
      <w:r w:rsidRPr="00510CA2">
        <w:rPr>
          <w:sz w:val="24"/>
          <w:szCs w:val="24"/>
        </w:rPr>
        <w:t>Intellectual Property (IP) rights for BioMaP-Consortium Project Agreements are defined in the terms of the BioMaP-Consortium Base Agreement. The BioMaP-Consortium CMF reserves the right to assist in the negotiation of IP, royalties, licensing, future development, etc., between the Government and the Project Awardees during the entire award period.</w:t>
      </w:r>
    </w:p>
    <w:p w14:paraId="6103AB7D" w14:textId="0CDF516E" w:rsidR="0013160A" w:rsidRPr="00510CA2" w:rsidRDefault="00D27E09" w:rsidP="005B22D9">
      <w:pPr>
        <w:pStyle w:val="CommentText"/>
        <w:jc w:val="both"/>
        <w:rPr>
          <w:sz w:val="24"/>
          <w:szCs w:val="24"/>
        </w:rPr>
      </w:pPr>
      <w:r w:rsidRPr="00510CA2">
        <w:rPr>
          <w:sz w:val="24"/>
          <w:szCs w:val="24"/>
        </w:rPr>
        <w:t>The BioMaP-Consortium Base Agreement contains general provisions regarding Data Rights. For this specific RPP, it is anticipated that anything delivered under this proposed effort would be delivered to the Government with government purpose rights, unless otherwise specified in the proposal and agreed to by the Government. All proposed data rights are subject to Government review and approval. Rights in technical data agreed to by the Government will be incorporated into the Project Agreement.</w:t>
      </w:r>
    </w:p>
    <w:p w14:paraId="556F837B" w14:textId="0576E4C6" w:rsidR="00DA0CE1" w:rsidRPr="00D90F6B" w:rsidRDefault="00D90F6B" w:rsidP="00D90F6B">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35432B">
      <w:pPr>
        <w:pStyle w:val="Heading2"/>
        <w:numPr>
          <w:ilvl w:val="1"/>
          <w:numId w:val="11"/>
        </w:numPr>
        <w:jc w:val="both"/>
      </w:pPr>
      <w:bookmarkStart w:id="21" w:name="_Toc239925078"/>
      <w:r>
        <w:t>Regulatory Terms</w:t>
      </w:r>
      <w:bookmarkEnd w:id="21"/>
    </w:p>
    <w:p w14:paraId="2D5204D4" w14:textId="4B1B757A" w:rsidR="00D27E09" w:rsidRPr="00510CA2" w:rsidRDefault="00D27E09" w:rsidP="005B22D9">
      <w:pPr>
        <w:jc w:val="both"/>
        <w:rPr>
          <w:sz w:val="24"/>
          <w:szCs w:val="24"/>
        </w:rPr>
      </w:pPr>
      <w:r w:rsidRPr="00510CA2">
        <w:rPr>
          <w:sz w:val="24"/>
          <w:szCs w:val="24"/>
        </w:rPr>
        <w:t xml:space="preserve">Project Awardees </w:t>
      </w:r>
      <w:r w:rsidR="00842A0D">
        <w:rPr>
          <w:sz w:val="24"/>
          <w:szCs w:val="24"/>
        </w:rPr>
        <w:t>are</w:t>
      </w:r>
      <w:r w:rsidRPr="00510CA2">
        <w:rPr>
          <w:sz w:val="24"/>
          <w:szCs w:val="24"/>
        </w:rPr>
        <w:t xml:space="preserve"> expected to comply with the relevant FDA, DEA, USP and cGMP regulatory practices.</w:t>
      </w:r>
    </w:p>
    <w:p w14:paraId="0B278E12" w14:textId="3BE50794" w:rsidR="00D27E09" w:rsidRPr="00510CA2" w:rsidRDefault="00CC729F" w:rsidP="005B22D9">
      <w:pPr>
        <w:jc w:val="both"/>
        <w:rPr>
          <w:sz w:val="24"/>
          <w:szCs w:val="24"/>
        </w:rPr>
      </w:pPr>
      <w:r>
        <w:rPr>
          <w:sz w:val="24"/>
          <w:szCs w:val="24"/>
        </w:rPr>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35432B">
      <w:pPr>
        <w:pStyle w:val="Heading2"/>
        <w:numPr>
          <w:ilvl w:val="1"/>
          <w:numId w:val="11"/>
        </w:numPr>
        <w:jc w:val="both"/>
      </w:pPr>
      <w:bookmarkStart w:id="22" w:name="_Toc239925079"/>
      <w:r>
        <w:t>Special Requirements</w:t>
      </w:r>
      <w:bookmarkEnd w:id="22"/>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xml:space="preserve">. Payment of the direct salary of an individual at a rate in excess of the Federal Executive Schedule Level II is an unallowable cost under the </w:t>
      </w:r>
      <w:r w:rsidRPr="00510CA2">
        <w:rPr>
          <w:sz w:val="24"/>
          <w:szCs w:val="24"/>
        </w:rPr>
        <w:lastRenderedPageBreak/>
        <w:t>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4E9A43D2" w14:textId="4D984C6A" w:rsidR="00291AAE" w:rsidRPr="00EE6499" w:rsidRDefault="000B314D" w:rsidP="0035432B">
      <w:pPr>
        <w:pStyle w:val="ListParagraph"/>
        <w:numPr>
          <w:ilvl w:val="0"/>
          <w:numId w:val="12"/>
        </w:numPr>
        <w:spacing w:after="0"/>
        <w:rPr>
          <w:sz w:val="24"/>
          <w:szCs w:val="24"/>
        </w:rPr>
      </w:pPr>
      <w:r w:rsidRPr="000B314D">
        <w:rPr>
          <w:b/>
          <w:bCs/>
          <w:sz w:val="24"/>
          <w:szCs w:val="24"/>
        </w:rPr>
        <w:t>GXP (GMP, GDP, GLP) Compliance.</w:t>
      </w:r>
      <w:r>
        <w:rPr>
          <w:sz w:val="24"/>
          <w:szCs w:val="24"/>
        </w:rPr>
        <w:t xml:space="preserve"> </w:t>
      </w:r>
      <w:r w:rsidR="00291AAE" w:rsidRPr="00EE6499">
        <w:rPr>
          <w:sz w:val="24"/>
          <w:szCs w:val="24"/>
        </w:rPr>
        <w:t>All facilities must be GXP (GMP, GDP, GLP) compliant and comply with all Federal, Local, and State laws and regulations, in addition to all FDA requirements.</w:t>
      </w:r>
      <w:r w:rsidR="000932A9">
        <w:rPr>
          <w:sz w:val="24"/>
          <w:szCs w:val="24"/>
        </w:rPr>
        <w:t xml:space="preserve"> </w:t>
      </w:r>
    </w:p>
    <w:p w14:paraId="11A4B99B" w14:textId="32EA2A30" w:rsidR="00D27E09" w:rsidRPr="00803048" w:rsidRDefault="00D27E09" w:rsidP="0035432B">
      <w:pPr>
        <w:pStyle w:val="Heading2"/>
        <w:numPr>
          <w:ilvl w:val="1"/>
          <w:numId w:val="11"/>
        </w:numPr>
        <w:jc w:val="both"/>
      </w:pPr>
      <w:bookmarkStart w:id="23" w:name="_Toc239925080"/>
      <w:r w:rsidRPr="00803048">
        <w:t>Security Requirements</w:t>
      </w:r>
      <w:bookmarkEnd w:id="23"/>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35432B">
      <w:pPr>
        <w:pStyle w:val="Heading2"/>
        <w:numPr>
          <w:ilvl w:val="1"/>
          <w:numId w:val="11"/>
        </w:numPr>
        <w:jc w:val="both"/>
      </w:pPr>
      <w:bookmarkStart w:id="24" w:name="_Toc239925081"/>
      <w:r>
        <w:t>Preparation Cost</w:t>
      </w:r>
      <w:bookmarkEnd w:id="24"/>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 xml:space="preserve">The cost of preparing submissions in response to this RPP is not considered a direct charge to any resulting award or any other </w:t>
      </w:r>
      <w:r w:rsidRPr="00D635C7">
        <w:rPr>
          <w:rFonts w:cstheme="minorHAnsi"/>
          <w:sz w:val="24"/>
          <w:szCs w:val="24"/>
        </w:rPr>
        <w:t>contract</w:t>
      </w:r>
      <w:r w:rsidRPr="009A7CA7">
        <w:rPr>
          <w:rFonts w:cstheme="minorHAnsi"/>
          <w:sz w:val="24"/>
          <w:szCs w:val="24"/>
        </w:rPr>
        <w:t>.</w:t>
      </w:r>
    </w:p>
    <w:p w14:paraId="0E36237C" w14:textId="3E1F8871" w:rsidR="00D27E09" w:rsidRDefault="002331C3" w:rsidP="0035432B">
      <w:pPr>
        <w:pStyle w:val="Heading1"/>
        <w:numPr>
          <w:ilvl w:val="0"/>
          <w:numId w:val="11"/>
        </w:numPr>
        <w:jc w:val="both"/>
      </w:pPr>
      <w:bookmarkStart w:id="25" w:name="_Toc239925082"/>
      <w:r>
        <w:t>Proposals</w:t>
      </w:r>
      <w:bookmarkEnd w:id="25"/>
    </w:p>
    <w:p w14:paraId="657CB4E4" w14:textId="7E2D514A" w:rsidR="001152BE" w:rsidRDefault="00A460AC" w:rsidP="0035432B">
      <w:pPr>
        <w:pStyle w:val="Heading2"/>
        <w:numPr>
          <w:ilvl w:val="1"/>
          <w:numId w:val="64"/>
        </w:numPr>
        <w:jc w:val="both"/>
      </w:pPr>
      <w:bookmarkStart w:id="26" w:name="_Toc239925083"/>
      <w:r>
        <w:t>Questions</w:t>
      </w:r>
      <w:bookmarkEnd w:id="26"/>
    </w:p>
    <w:p w14:paraId="307D36E2" w14:textId="6D862227" w:rsidR="001152BE" w:rsidRPr="00790747" w:rsidRDefault="00BF43F4" w:rsidP="00014D72">
      <w:pPr>
        <w:jc w:val="both"/>
        <w:rPr>
          <w:sz w:val="24"/>
          <w:szCs w:val="24"/>
        </w:rPr>
      </w:pPr>
      <w:r w:rsidRPr="00014D72">
        <w:rPr>
          <w:b/>
          <w:bCs/>
          <w:sz w:val="24"/>
          <w:szCs w:val="24"/>
        </w:rPr>
        <w:t xml:space="preserve">All questions regarding this RPP must be submitted via email to </w:t>
      </w:r>
      <w:hyperlink r:id="rId16" w:history="1">
        <w:r w:rsidRPr="00790747">
          <w:rPr>
            <w:rStyle w:val="Hyperlink"/>
            <w:b/>
            <w:bCs/>
            <w:sz w:val="24"/>
            <w:szCs w:val="24"/>
          </w:rPr>
          <w:t>biomap-contracts@ati.org</w:t>
        </w:r>
      </w:hyperlink>
      <w:r w:rsidRPr="00790747">
        <w:rPr>
          <w:b/>
          <w:bCs/>
          <w:sz w:val="24"/>
          <w:szCs w:val="24"/>
        </w:rPr>
        <w:t xml:space="preserve"> no later than </w:t>
      </w:r>
      <w:r w:rsidR="00B32035" w:rsidRPr="00790747">
        <w:rPr>
          <w:b/>
          <w:bCs/>
          <w:sz w:val="24"/>
          <w:szCs w:val="24"/>
        </w:rPr>
        <w:t>1</w:t>
      </w:r>
      <w:r w:rsidRPr="00790747">
        <w:rPr>
          <w:b/>
          <w:bCs/>
          <w:sz w:val="24"/>
          <w:szCs w:val="24"/>
        </w:rPr>
        <w:t>:00 PM ET on</w:t>
      </w:r>
      <w:r w:rsidR="00B32035" w:rsidRPr="00790747">
        <w:rPr>
          <w:b/>
          <w:bCs/>
          <w:sz w:val="24"/>
          <w:szCs w:val="24"/>
        </w:rPr>
        <w:t xml:space="preserve"> </w:t>
      </w:r>
      <w:r w:rsidR="009149B5" w:rsidRPr="00790747">
        <w:rPr>
          <w:b/>
          <w:bCs/>
          <w:sz w:val="24"/>
          <w:szCs w:val="24"/>
        </w:rPr>
        <w:t>August 17</w:t>
      </w:r>
      <w:r w:rsidRPr="00790747">
        <w:rPr>
          <w:b/>
          <w:bCs/>
          <w:sz w:val="24"/>
          <w:szCs w:val="24"/>
        </w:rPr>
        <w:t>, 202</w:t>
      </w:r>
      <w:r w:rsidR="00C92DA0" w:rsidRPr="00790747">
        <w:rPr>
          <w:b/>
          <w:bCs/>
          <w:sz w:val="24"/>
          <w:szCs w:val="24"/>
        </w:rPr>
        <w:t>6</w:t>
      </w:r>
      <w:r w:rsidRPr="00790747">
        <w:rPr>
          <w:b/>
          <w:bCs/>
          <w:sz w:val="24"/>
          <w:szCs w:val="24"/>
        </w:rPr>
        <w:t>.</w:t>
      </w:r>
      <w:r w:rsidRPr="00790747">
        <w:rPr>
          <w:sz w:val="24"/>
          <w:szCs w:val="24"/>
        </w:rPr>
        <w:t xml:space="preserve"> </w:t>
      </w:r>
    </w:p>
    <w:p w14:paraId="52A3495C" w14:textId="49E25E87" w:rsidR="001152BE" w:rsidRPr="00790747" w:rsidRDefault="00A460AC" w:rsidP="0035432B">
      <w:pPr>
        <w:pStyle w:val="Heading2"/>
        <w:numPr>
          <w:ilvl w:val="1"/>
          <w:numId w:val="64"/>
        </w:numPr>
        <w:ind w:left="480" w:hanging="480"/>
        <w:jc w:val="both"/>
      </w:pPr>
      <w:bookmarkStart w:id="27" w:name="_Toc239925084"/>
      <w:r w:rsidRPr="00790747">
        <w:t>Key Dates for this RPP</w:t>
      </w:r>
      <w:bookmarkEnd w:id="27"/>
    </w:p>
    <w:tbl>
      <w:tblPr>
        <w:tblW w:w="9175" w:type="dxa"/>
        <w:jc w:val="center"/>
        <w:tblLook w:val="04A0" w:firstRow="1" w:lastRow="0" w:firstColumn="1" w:lastColumn="0" w:noHBand="0" w:noVBand="1"/>
      </w:tblPr>
      <w:tblGrid>
        <w:gridCol w:w="1900"/>
        <w:gridCol w:w="7275"/>
      </w:tblGrid>
      <w:tr w:rsidR="00441398" w:rsidRPr="00790747" w14:paraId="06153ABB" w14:textId="77777777" w:rsidTr="00441398">
        <w:trPr>
          <w:trHeight w:val="20"/>
          <w:jc w:val="center"/>
        </w:trPr>
        <w:tc>
          <w:tcPr>
            <w:tcW w:w="1900" w:type="dxa"/>
            <w:tcBorders>
              <w:top w:val="single" w:sz="4" w:space="0" w:color="auto"/>
              <w:left w:val="single" w:sz="4" w:space="0" w:color="auto"/>
              <w:bottom w:val="single" w:sz="4" w:space="0" w:color="auto"/>
              <w:right w:val="single" w:sz="4" w:space="0" w:color="auto"/>
            </w:tcBorders>
            <w:vAlign w:val="center"/>
            <w:hideMark/>
          </w:tcPr>
          <w:p w14:paraId="4C332E21" w14:textId="77777777" w:rsidR="00441398" w:rsidRPr="00790747" w:rsidRDefault="00441398" w:rsidP="00441398">
            <w:pPr>
              <w:spacing w:after="0"/>
              <w:rPr>
                <w:rFonts w:eastAsia="Times New Roman" w:cs="Times New Roman"/>
                <w:b/>
                <w:bCs/>
                <w:color w:val="000000"/>
                <w:kern w:val="0"/>
                <w:sz w:val="24"/>
                <w:szCs w:val="24"/>
                <w14:ligatures w14:val="none"/>
              </w:rPr>
            </w:pPr>
            <w:r w:rsidRPr="00790747">
              <w:rPr>
                <w:rFonts w:eastAsia="Times New Roman" w:cs="Times New Roman"/>
                <w:b/>
                <w:bCs/>
                <w:color w:val="000000"/>
                <w:kern w:val="0"/>
                <w:sz w:val="24"/>
                <w:szCs w:val="24"/>
                <w14:ligatures w14:val="none"/>
              </w:rPr>
              <w:t>Date</w:t>
            </w:r>
          </w:p>
        </w:tc>
        <w:tc>
          <w:tcPr>
            <w:tcW w:w="7275" w:type="dxa"/>
            <w:tcBorders>
              <w:top w:val="single" w:sz="4" w:space="0" w:color="auto"/>
              <w:left w:val="nil"/>
              <w:bottom w:val="single" w:sz="4" w:space="0" w:color="auto"/>
              <w:right w:val="single" w:sz="4" w:space="0" w:color="auto"/>
            </w:tcBorders>
            <w:vAlign w:val="center"/>
            <w:hideMark/>
          </w:tcPr>
          <w:p w14:paraId="627D9049" w14:textId="77777777" w:rsidR="00441398" w:rsidRPr="00790747" w:rsidRDefault="00441398" w:rsidP="00441398">
            <w:pPr>
              <w:spacing w:after="0"/>
              <w:rPr>
                <w:rFonts w:eastAsia="Times New Roman" w:cs="Times New Roman"/>
                <w:b/>
                <w:bCs/>
                <w:color w:val="000000"/>
                <w:kern w:val="0"/>
                <w:sz w:val="24"/>
                <w:szCs w:val="24"/>
                <w14:ligatures w14:val="none"/>
              </w:rPr>
            </w:pPr>
            <w:r w:rsidRPr="00790747">
              <w:rPr>
                <w:rFonts w:eastAsia="Times New Roman" w:cs="Times New Roman"/>
                <w:b/>
                <w:bCs/>
                <w:color w:val="000000"/>
                <w:kern w:val="0"/>
                <w:sz w:val="24"/>
                <w:szCs w:val="24"/>
                <w14:ligatures w14:val="none"/>
              </w:rPr>
              <w:t>Event</w:t>
            </w:r>
          </w:p>
        </w:tc>
      </w:tr>
      <w:tr w:rsidR="00441398" w:rsidRPr="00790747" w14:paraId="0BC9F712"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777AD539" w14:textId="646C07C2" w:rsidR="00441398"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441398"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6</w:t>
            </w:r>
            <w:r w:rsidR="00441398"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3E52DBE0" w14:textId="77777777"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RPP Released</w:t>
            </w:r>
          </w:p>
        </w:tc>
      </w:tr>
      <w:tr w:rsidR="00014D72" w:rsidRPr="00790747" w14:paraId="72F8FFB1"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tcPr>
          <w:p w14:paraId="0A59AE42" w14:textId="4412D191" w:rsidR="00014D72"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014D72"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12</w:t>
            </w:r>
            <w:r w:rsidR="00014D72"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tcPr>
          <w:p w14:paraId="2D7EC284" w14:textId="6196CEAD" w:rsidR="00014D72" w:rsidRPr="00790747" w:rsidRDefault="00014D72"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Virtual Teaming Speed Networking Event</w:t>
            </w:r>
          </w:p>
        </w:tc>
      </w:tr>
      <w:tr w:rsidR="00441398" w:rsidRPr="00790747" w14:paraId="0F04A122"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77E26119" w14:textId="55890ACC" w:rsidR="00441398" w:rsidRPr="00790747" w:rsidRDefault="00A60FB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8</w:t>
            </w:r>
            <w:r w:rsidR="000349E8" w:rsidRPr="00790747">
              <w:rPr>
                <w:rFonts w:eastAsia="Times New Roman" w:cs="Times New Roman"/>
                <w:color w:val="000000"/>
                <w:kern w:val="0"/>
                <w:sz w:val="24"/>
                <w:szCs w:val="24"/>
                <w14:ligatures w14:val="none"/>
              </w:rPr>
              <w:t>/</w:t>
            </w:r>
            <w:r w:rsidRPr="00790747">
              <w:rPr>
                <w:rFonts w:eastAsia="Times New Roman" w:cs="Times New Roman"/>
                <w:color w:val="000000"/>
                <w:kern w:val="0"/>
                <w:sz w:val="24"/>
                <w:szCs w:val="24"/>
                <w14:ligatures w14:val="none"/>
              </w:rPr>
              <w:t>17</w:t>
            </w:r>
            <w:r w:rsidR="00441398" w:rsidRPr="00790747">
              <w:rPr>
                <w:rFonts w:eastAsia="Times New Roman" w:cs="Times New Roman"/>
                <w:color w:val="000000"/>
                <w:kern w:val="0"/>
                <w:sz w:val="24"/>
                <w:szCs w:val="24"/>
                <w14:ligatures w14:val="none"/>
              </w:rPr>
              <w:t>/202</w:t>
            </w:r>
            <w:r w:rsidR="00BE1A89" w:rsidRPr="00790747">
              <w:rPr>
                <w:rFonts w:eastAsia="Times New Roman" w:cs="Times New Roman"/>
                <w:color w:val="000000"/>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42B403DA" w14:textId="2108396C"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Deadline for submitting questions to</w:t>
            </w:r>
            <w:r w:rsidR="00465797" w:rsidRPr="00790747">
              <w:rPr>
                <w:rFonts w:eastAsia="Times New Roman" w:cs="Times New Roman"/>
                <w:color w:val="000000"/>
                <w:kern w:val="0"/>
                <w:sz w:val="24"/>
                <w:szCs w:val="24"/>
                <w14:ligatures w14:val="none"/>
              </w:rPr>
              <w:t xml:space="preserve"> </w:t>
            </w:r>
            <w:hyperlink r:id="rId17" w:history="1">
              <w:r w:rsidRPr="00790747">
                <w:rPr>
                  <w:rStyle w:val="Hyperlink"/>
                  <w:rFonts w:eastAsia="Times New Roman" w:cs="Times New Roman"/>
                  <w:kern w:val="0"/>
                  <w:sz w:val="24"/>
                  <w:szCs w:val="24"/>
                  <w14:ligatures w14:val="none"/>
                </w:rPr>
                <w:t>biomap-contracts@ati.org</w:t>
              </w:r>
            </w:hyperlink>
            <w:r w:rsidRPr="00790747">
              <w:rPr>
                <w:rFonts w:eastAsia="Times New Roman" w:cs="Times New Roman"/>
                <w:color w:val="000000"/>
                <w:kern w:val="0"/>
                <w:sz w:val="24"/>
                <w:szCs w:val="24"/>
                <w14:ligatures w14:val="none"/>
              </w:rPr>
              <w:t xml:space="preserve"> (by </w:t>
            </w:r>
            <w:r w:rsidR="00B32035" w:rsidRPr="00790747">
              <w:rPr>
                <w:rFonts w:eastAsia="Times New Roman" w:cs="Times New Roman"/>
                <w:color w:val="000000"/>
                <w:kern w:val="0"/>
                <w:sz w:val="24"/>
                <w:szCs w:val="24"/>
                <w14:ligatures w14:val="none"/>
              </w:rPr>
              <w:t>1</w:t>
            </w:r>
            <w:r w:rsidRPr="00790747">
              <w:rPr>
                <w:rFonts w:eastAsia="Times New Roman" w:cs="Times New Roman"/>
                <w:color w:val="000000"/>
                <w:kern w:val="0"/>
                <w:sz w:val="24"/>
                <w:szCs w:val="24"/>
                <w14:ligatures w14:val="none"/>
              </w:rPr>
              <w:t>:00 PM ET)</w:t>
            </w:r>
          </w:p>
        </w:tc>
      </w:tr>
      <w:tr w:rsidR="00441398" w:rsidRPr="00790747" w14:paraId="22DB9D91"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3FA64E26" w14:textId="77777777" w:rsidR="00441398" w:rsidRPr="00790747" w:rsidRDefault="00441398" w:rsidP="00441398">
            <w:pPr>
              <w:spacing w:after="0"/>
              <w:jc w:val="center"/>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Notification sent via email</w:t>
            </w:r>
          </w:p>
        </w:tc>
        <w:tc>
          <w:tcPr>
            <w:tcW w:w="7275" w:type="dxa"/>
            <w:tcBorders>
              <w:top w:val="nil"/>
              <w:left w:val="nil"/>
              <w:bottom w:val="single" w:sz="4" w:space="0" w:color="auto"/>
              <w:right w:val="single" w:sz="4" w:space="0" w:color="auto"/>
            </w:tcBorders>
            <w:vAlign w:val="center"/>
            <w:hideMark/>
          </w:tcPr>
          <w:p w14:paraId="6A10D581" w14:textId="5F8AB560" w:rsidR="00441398" w:rsidRPr="00790747" w:rsidRDefault="00441398"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 xml:space="preserve">Questions &amp; Answers posted on the </w:t>
            </w:r>
            <w:hyperlink r:id="rId18" w:history="1">
              <w:r w:rsidRPr="00790747">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441398">
        <w:trPr>
          <w:trHeight w:val="20"/>
          <w:jc w:val="center"/>
        </w:trPr>
        <w:tc>
          <w:tcPr>
            <w:tcW w:w="1900" w:type="dxa"/>
            <w:tcBorders>
              <w:top w:val="nil"/>
              <w:left w:val="single" w:sz="4" w:space="0" w:color="auto"/>
              <w:bottom w:val="single" w:sz="4" w:space="0" w:color="auto"/>
              <w:right w:val="single" w:sz="4" w:space="0" w:color="auto"/>
            </w:tcBorders>
            <w:vAlign w:val="center"/>
            <w:hideMark/>
          </w:tcPr>
          <w:p w14:paraId="5E388623" w14:textId="40C77EF8" w:rsidR="00441398" w:rsidRPr="00790747" w:rsidRDefault="0031359F" w:rsidP="00441398">
            <w:pPr>
              <w:spacing w:after="0"/>
              <w:jc w:val="center"/>
              <w:rPr>
                <w:rFonts w:eastAsia="Times New Roman" w:cs="Times New Roman"/>
                <w:color w:val="000000"/>
                <w:kern w:val="0"/>
                <w:sz w:val="24"/>
                <w:szCs w:val="24"/>
                <w14:ligatures w14:val="none"/>
              </w:rPr>
            </w:pPr>
            <w:r w:rsidRPr="003902CA">
              <w:rPr>
                <w:rFonts w:eastAsia="Times New Roman" w:cs="Times New Roman"/>
                <w:color w:val="EE0000"/>
                <w:kern w:val="0"/>
                <w:sz w:val="24"/>
                <w:szCs w:val="24"/>
                <w14:ligatures w14:val="none"/>
              </w:rPr>
              <w:t>10/</w:t>
            </w:r>
            <w:r w:rsidR="003902CA" w:rsidRPr="003902CA">
              <w:rPr>
                <w:rFonts w:eastAsia="Times New Roman" w:cs="Times New Roman"/>
                <w:color w:val="EE0000"/>
                <w:kern w:val="0"/>
                <w:sz w:val="24"/>
                <w:szCs w:val="24"/>
                <w14:ligatures w14:val="none"/>
              </w:rPr>
              <w:t>20</w:t>
            </w:r>
            <w:r w:rsidR="00441398" w:rsidRPr="003902CA">
              <w:rPr>
                <w:rFonts w:eastAsia="Times New Roman" w:cs="Times New Roman"/>
                <w:color w:val="EE0000"/>
                <w:kern w:val="0"/>
                <w:sz w:val="24"/>
                <w:szCs w:val="24"/>
                <w14:ligatures w14:val="none"/>
              </w:rPr>
              <w:t>/202</w:t>
            </w:r>
            <w:r w:rsidR="00BE1A89" w:rsidRPr="003902CA">
              <w:rPr>
                <w:rFonts w:eastAsia="Times New Roman" w:cs="Times New Roman"/>
                <w:color w:val="EE0000"/>
                <w:kern w:val="0"/>
                <w:sz w:val="24"/>
                <w:szCs w:val="24"/>
                <w14:ligatures w14:val="none"/>
              </w:rPr>
              <w:t>6</w:t>
            </w:r>
          </w:p>
        </w:tc>
        <w:tc>
          <w:tcPr>
            <w:tcW w:w="7275" w:type="dxa"/>
            <w:tcBorders>
              <w:top w:val="nil"/>
              <w:left w:val="nil"/>
              <w:bottom w:val="single" w:sz="4" w:space="0" w:color="auto"/>
              <w:right w:val="single" w:sz="4" w:space="0" w:color="auto"/>
            </w:tcBorders>
            <w:vAlign w:val="center"/>
            <w:hideMark/>
          </w:tcPr>
          <w:p w14:paraId="397ECAFA" w14:textId="71C26DC6" w:rsidR="00441398" w:rsidRPr="00014D72" w:rsidRDefault="0008401B" w:rsidP="00441398">
            <w:pPr>
              <w:spacing w:after="0"/>
              <w:rPr>
                <w:rFonts w:eastAsia="Times New Roman" w:cs="Times New Roman"/>
                <w:color w:val="000000"/>
                <w:kern w:val="0"/>
                <w:sz w:val="24"/>
                <w:szCs w:val="24"/>
                <w14:ligatures w14:val="none"/>
              </w:rPr>
            </w:pPr>
            <w:r w:rsidRPr="00790747">
              <w:rPr>
                <w:rFonts w:eastAsia="Times New Roman" w:cs="Times New Roman"/>
                <w:color w:val="000000"/>
                <w:kern w:val="0"/>
                <w:sz w:val="24"/>
                <w:szCs w:val="24"/>
                <w14:ligatures w14:val="none"/>
              </w:rPr>
              <w:t>Full Technical and Cost Proposals</w:t>
            </w:r>
            <w:r w:rsidR="008268FB" w:rsidRPr="00790747">
              <w:rPr>
                <w:rFonts w:eastAsia="Times New Roman" w:cs="Times New Roman"/>
                <w:color w:val="000000"/>
                <w:kern w:val="0"/>
                <w:sz w:val="24"/>
                <w:szCs w:val="24"/>
                <w14:ligatures w14:val="none"/>
              </w:rPr>
              <w:t xml:space="preserve"> </w:t>
            </w:r>
            <w:r w:rsidR="00441398" w:rsidRPr="00790747">
              <w:rPr>
                <w:rFonts w:eastAsia="Times New Roman" w:cs="Times New Roman"/>
                <w:color w:val="000000"/>
                <w:kern w:val="0"/>
                <w:sz w:val="24"/>
                <w:szCs w:val="24"/>
                <w14:ligatures w14:val="none"/>
              </w:rPr>
              <w:t>Due</w:t>
            </w:r>
            <w:r w:rsidR="008C55C8" w:rsidRPr="00790747">
              <w:rPr>
                <w:rFonts w:eastAsia="Times New Roman" w:cs="Times New Roman"/>
                <w:color w:val="000000"/>
                <w:kern w:val="0"/>
                <w:sz w:val="24"/>
                <w:szCs w:val="24"/>
                <w14:ligatures w14:val="none"/>
              </w:rPr>
              <w:t xml:space="preserve"> (by 1:00 PM ET)</w:t>
            </w:r>
          </w:p>
        </w:tc>
      </w:tr>
    </w:tbl>
    <w:p w14:paraId="0C406C75" w14:textId="7C4F6F6B" w:rsidR="00D27E09" w:rsidRDefault="006124EF" w:rsidP="0035432B">
      <w:pPr>
        <w:pStyle w:val="Heading2"/>
        <w:numPr>
          <w:ilvl w:val="1"/>
          <w:numId w:val="64"/>
        </w:numPr>
        <w:jc w:val="both"/>
      </w:pPr>
      <w:bookmarkStart w:id="28" w:name="_Toc239925085"/>
      <w:r>
        <w:lastRenderedPageBreak/>
        <w:t>General Instructions</w:t>
      </w:r>
      <w:bookmarkEnd w:id="28"/>
    </w:p>
    <w:p w14:paraId="5064D653" w14:textId="63337CA6"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08401B">
        <w:rPr>
          <w:rFonts w:cstheme="minorHAnsi"/>
          <w:sz w:val="24"/>
          <w:szCs w:val="24"/>
        </w:rPr>
        <w:t>proposals</w:t>
      </w:r>
      <w:r w:rsidRPr="009A7CA7">
        <w:rPr>
          <w:rFonts w:cstheme="minorHAnsi"/>
          <w:sz w:val="24"/>
          <w:szCs w:val="24"/>
        </w:rPr>
        <w:t xml:space="preserve"> in response to this RPP must submit by the date </w:t>
      </w:r>
      <w:r w:rsidR="00D36EA8">
        <w:rPr>
          <w:rFonts w:cstheme="minorHAnsi"/>
          <w:sz w:val="24"/>
          <w:szCs w:val="24"/>
        </w:rPr>
        <w:t xml:space="preserve">and time </w:t>
      </w:r>
      <w:r w:rsidRPr="009A7CA7">
        <w:rPr>
          <w:rFonts w:cstheme="minorHAnsi"/>
          <w:sz w:val="24"/>
          <w:szCs w:val="24"/>
        </w:rPr>
        <w:t>on the cover page of this RPP.</w:t>
      </w:r>
      <w:r w:rsidR="009069ED">
        <w:rPr>
          <w:rFonts w:cstheme="minorHAnsi"/>
          <w:sz w:val="24"/>
          <w:szCs w:val="24"/>
        </w:rPr>
        <w:t xml:space="preserve"> </w:t>
      </w:r>
      <w:r w:rsidR="0008401B">
        <w:rPr>
          <w:rFonts w:cstheme="minorHAnsi"/>
          <w:sz w:val="24"/>
          <w:szCs w:val="24"/>
        </w:rPr>
        <w:t>Proposals</w:t>
      </w:r>
      <w:r w:rsidRPr="009A7CA7">
        <w:rPr>
          <w:rFonts w:cstheme="minorHAnsi"/>
          <w:sz w:val="24"/>
          <w:szCs w:val="24"/>
        </w:rPr>
        <w:t xml:space="preserve"> received after the date </w:t>
      </w:r>
      <w:r w:rsidR="005551A1">
        <w:rPr>
          <w:rFonts w:cstheme="minorHAnsi"/>
          <w:sz w:val="24"/>
          <w:szCs w:val="24"/>
        </w:rPr>
        <w:t>and time</w:t>
      </w:r>
      <w:r w:rsidRPr="009A7CA7">
        <w:rPr>
          <w:rFonts w:cstheme="minorHAnsi"/>
          <w:sz w:val="24"/>
          <w:szCs w:val="24"/>
        </w:rPr>
        <w:t xml:space="preserve"> specified may not be evaluated.</w:t>
      </w:r>
    </w:p>
    <w:p w14:paraId="70903F5D" w14:textId="6842B89F"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08401B">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7381F2FF" w14:textId="77777777" w:rsidR="002171A4" w:rsidRPr="009A7CA7" w:rsidRDefault="006124EF" w:rsidP="002171A4">
      <w:pPr>
        <w:pStyle w:val="CommentText"/>
        <w:jc w:val="both"/>
        <w:rPr>
          <w:rFonts w:cstheme="minorHAnsi"/>
          <w:sz w:val="24"/>
          <w:szCs w:val="24"/>
        </w:rPr>
      </w:pPr>
      <w:r w:rsidRPr="009A7CA7">
        <w:rPr>
          <w:rFonts w:cstheme="minorHAnsi"/>
          <w:sz w:val="24"/>
          <w:szCs w:val="24"/>
        </w:rPr>
        <w:t>All eligible Offerors shall submit</w:t>
      </w:r>
      <w:r w:rsidR="008268FB" w:rsidRPr="008268FB">
        <w:rPr>
          <w:kern w:val="0"/>
          <w:sz w:val="24"/>
          <w:szCs w:val="24"/>
          <w14:ligatures w14:val="none"/>
        </w:rPr>
        <w:t xml:space="preserve"> </w:t>
      </w:r>
      <w:r w:rsidR="002171A4">
        <w:rPr>
          <w:rFonts w:cstheme="minorHAnsi"/>
          <w:sz w:val="24"/>
          <w:szCs w:val="24"/>
        </w:rPr>
        <w:t>p</w:t>
      </w:r>
      <w:r w:rsidR="0008401B">
        <w:rPr>
          <w:rFonts w:cstheme="minorHAnsi"/>
          <w:sz w:val="24"/>
          <w:szCs w:val="24"/>
        </w:rPr>
        <w:t>roposal</w:t>
      </w:r>
      <w:r w:rsidR="008268FB" w:rsidRPr="008268FB">
        <w:rPr>
          <w:rFonts w:cstheme="minorHAnsi"/>
          <w:sz w:val="24"/>
          <w:szCs w:val="24"/>
        </w:rPr>
        <w:t xml:space="preserve">s </w:t>
      </w:r>
      <w:r w:rsidRPr="009A7CA7">
        <w:rPr>
          <w:rFonts w:cstheme="minorHAnsi"/>
          <w:sz w:val="24"/>
          <w:szCs w:val="24"/>
        </w:rPr>
        <w:t xml:space="preserve">for evaluation according to the criteria set forth in this RPP. </w:t>
      </w:r>
      <w:r w:rsidR="002171A4" w:rsidRPr="009A7CA7">
        <w:rPr>
          <w:rFonts w:cstheme="minorHAnsi"/>
          <w:sz w:val="24"/>
          <w:szCs w:val="24"/>
        </w:rPr>
        <w:t xml:space="preserve">The Government will evaluate </w:t>
      </w:r>
      <w:r w:rsidR="002171A4">
        <w:rPr>
          <w:rFonts w:cstheme="minorHAnsi"/>
          <w:sz w:val="24"/>
          <w:szCs w:val="24"/>
        </w:rPr>
        <w:t>proposal</w:t>
      </w:r>
      <w:r w:rsidR="002171A4" w:rsidRPr="008268FB">
        <w:rPr>
          <w:rFonts w:cstheme="minorHAnsi"/>
          <w:sz w:val="24"/>
          <w:szCs w:val="24"/>
        </w:rPr>
        <w:t>s</w:t>
      </w:r>
      <w:r w:rsidR="002171A4" w:rsidRPr="009A7CA7">
        <w:rPr>
          <w:rFonts w:cstheme="minorHAnsi"/>
          <w:sz w:val="24"/>
          <w:szCs w:val="24"/>
        </w:rPr>
        <w:t xml:space="preserve"> submitted and will select the </w:t>
      </w:r>
      <w:r w:rsidR="002171A4">
        <w:rPr>
          <w:rFonts w:cstheme="minorHAnsi"/>
          <w:sz w:val="24"/>
          <w:szCs w:val="24"/>
        </w:rPr>
        <w:t>offer</w:t>
      </w:r>
      <w:r w:rsidR="002171A4" w:rsidRPr="009A7CA7">
        <w:rPr>
          <w:rFonts w:cstheme="minorHAnsi"/>
          <w:sz w:val="24"/>
          <w:szCs w:val="24"/>
        </w:rPr>
        <w:t>(s) that best meet</w:t>
      </w:r>
      <w:r w:rsidR="002171A4">
        <w:rPr>
          <w:rFonts w:cstheme="minorHAnsi"/>
          <w:sz w:val="24"/>
          <w:szCs w:val="24"/>
        </w:rPr>
        <w:t>s</w:t>
      </w:r>
      <w:r w:rsidR="002171A4" w:rsidRPr="009A7CA7">
        <w:rPr>
          <w:rFonts w:cstheme="minorHAnsi"/>
          <w:sz w:val="24"/>
          <w:szCs w:val="24"/>
        </w:rPr>
        <w:t xml:space="preserve"> their current technology priorities using the criteria in Section </w:t>
      </w:r>
      <w:r w:rsidR="002171A4">
        <w:rPr>
          <w:rFonts w:cstheme="minorHAnsi"/>
          <w:sz w:val="24"/>
          <w:szCs w:val="24"/>
        </w:rPr>
        <w:t>4 of this RPP</w:t>
      </w:r>
      <w:r w:rsidR="002171A4" w:rsidRPr="009A7CA7">
        <w:rPr>
          <w:rFonts w:cstheme="minorHAnsi"/>
          <w:sz w:val="24"/>
          <w:szCs w:val="24"/>
        </w:rPr>
        <w:t>.</w:t>
      </w:r>
    </w:p>
    <w:p w14:paraId="7FD2DE9F" w14:textId="5B540ACF" w:rsidR="006124EF" w:rsidRPr="009A7CA7" w:rsidRDefault="006124EF" w:rsidP="009A7CA7">
      <w:pPr>
        <w:pStyle w:val="CommentText"/>
        <w:jc w:val="both"/>
        <w:rPr>
          <w:rFonts w:cstheme="minorHAnsi"/>
          <w:sz w:val="24"/>
          <w:szCs w:val="24"/>
        </w:rPr>
      </w:pPr>
      <w:r w:rsidRPr="009A7CA7">
        <w:rPr>
          <w:rFonts w:cstheme="minorHAnsi"/>
          <w:sz w:val="24"/>
          <w:szCs w:val="24"/>
        </w:rPr>
        <w:t>Offerors are advised that only ATI, is legally authorized to contractually bind or otherwise commit funding for selected Project Awards as result of this RPP.</w:t>
      </w:r>
    </w:p>
    <w:p w14:paraId="0B5330AB" w14:textId="20C07C2E" w:rsidR="001C7D3C" w:rsidRPr="001C7D3C" w:rsidRDefault="006124EF" w:rsidP="0035432B">
      <w:pPr>
        <w:pStyle w:val="Heading2"/>
        <w:numPr>
          <w:ilvl w:val="1"/>
          <w:numId w:val="64"/>
        </w:numPr>
        <w:jc w:val="both"/>
      </w:pPr>
      <w:bookmarkStart w:id="29" w:name="_Toc239925086"/>
      <w:r>
        <w:t>Submission</w:t>
      </w:r>
      <w:bookmarkEnd w:id="29"/>
    </w:p>
    <w:p w14:paraId="06DFA2DF" w14:textId="68E1934C" w:rsidR="00F76062" w:rsidRPr="00E67393" w:rsidRDefault="00F76062" w:rsidP="00F76062">
      <w:pPr>
        <w:pStyle w:val="CommentText"/>
        <w:jc w:val="both"/>
        <w:rPr>
          <w:rFonts w:cstheme="minorHAnsi"/>
          <w:b/>
          <w:bCs/>
          <w:sz w:val="24"/>
          <w:szCs w:val="24"/>
        </w:rPr>
      </w:pPr>
      <w:r w:rsidRPr="00E67393">
        <w:rPr>
          <w:rFonts w:cstheme="minorHAnsi"/>
          <w:b/>
          <w:bCs/>
          <w:sz w:val="24"/>
          <w:szCs w:val="24"/>
        </w:rPr>
        <w:t xml:space="preserve">Proposals must be submitted online through ATI’s Acquisition Management Platform (AMP) at </w:t>
      </w:r>
      <w:hyperlink r:id="rId19" w:history="1">
        <w:r w:rsidRPr="00E67393">
          <w:rPr>
            <w:rStyle w:val="Hyperlink"/>
            <w:rFonts w:cstheme="minorHAnsi"/>
            <w:b/>
            <w:bCs/>
            <w:sz w:val="24"/>
            <w:szCs w:val="24"/>
          </w:rPr>
          <w:t>https://identity.ati.org</w:t>
        </w:r>
      </w:hyperlink>
      <w:r w:rsidRPr="00E67393">
        <w:rPr>
          <w:rFonts w:cstheme="minorHAnsi"/>
          <w:b/>
          <w:bCs/>
          <w:sz w:val="24"/>
          <w:szCs w:val="24"/>
        </w:rPr>
        <w:t xml:space="preserve">. </w:t>
      </w:r>
      <w:r w:rsidRPr="00E67393">
        <w:rPr>
          <w:rFonts w:cstheme="minorHAnsi"/>
          <w:sz w:val="24"/>
          <w:szCs w:val="24"/>
        </w:rPr>
        <w:t>Offerors will use AMP to submit proposals and review associated feedback.</w:t>
      </w:r>
    </w:p>
    <w:p w14:paraId="4C780B4B" w14:textId="49DF2DCE" w:rsidR="00F76062" w:rsidRPr="00E67393" w:rsidRDefault="00F76062" w:rsidP="00F76062">
      <w:pPr>
        <w:pStyle w:val="CommentText"/>
        <w:jc w:val="both"/>
        <w:rPr>
          <w:rFonts w:cstheme="minorHAnsi"/>
          <w:b/>
          <w:bCs/>
          <w:sz w:val="24"/>
          <w:szCs w:val="24"/>
        </w:rPr>
      </w:pPr>
      <w:r w:rsidRPr="00F76062">
        <w:rPr>
          <w:rFonts w:cstheme="minorHAnsi"/>
          <w:sz w:val="24"/>
          <w:szCs w:val="24"/>
        </w:rPr>
        <w:t xml:space="preserve">Submissions will not be accepted by any other means. </w:t>
      </w:r>
      <w:r w:rsidRPr="00E67393">
        <w:rPr>
          <w:rFonts w:cstheme="minorHAnsi"/>
          <w:b/>
          <w:bCs/>
          <w:sz w:val="24"/>
          <w:szCs w:val="24"/>
        </w:rPr>
        <w:t xml:space="preserve">Offerors are strongly encouraged to review the </w:t>
      </w:r>
      <w:hyperlink r:id="rId20" w:history="1">
        <w:r w:rsidRPr="00E67393">
          <w:rPr>
            <w:rStyle w:val="Hyperlink"/>
            <w:rFonts w:cstheme="minorHAnsi"/>
            <w:b/>
            <w:bCs/>
            <w:sz w:val="24"/>
            <w:szCs w:val="24"/>
          </w:rPr>
          <w:t>AMP Submitter Training</w:t>
        </w:r>
      </w:hyperlink>
      <w:r w:rsidR="002171A4">
        <w:rPr>
          <w:rFonts w:cstheme="minorHAnsi"/>
          <w:b/>
          <w:bCs/>
          <w:sz w:val="24"/>
          <w:szCs w:val="24"/>
        </w:rPr>
        <w:t>,</w:t>
      </w:r>
      <w:r w:rsidRPr="00E67393">
        <w:rPr>
          <w:rFonts w:cstheme="minorHAnsi"/>
          <w:b/>
          <w:bCs/>
          <w:sz w:val="24"/>
          <w:szCs w:val="24"/>
        </w:rPr>
        <w:t xml:space="preserve"> </w:t>
      </w:r>
      <w:r w:rsidR="00235EA8">
        <w:rPr>
          <w:rFonts w:cstheme="minorHAnsi"/>
          <w:b/>
          <w:bCs/>
          <w:sz w:val="24"/>
          <w:szCs w:val="24"/>
        </w:rPr>
        <w:t xml:space="preserve">confirm </w:t>
      </w:r>
      <w:r w:rsidRPr="00E67393">
        <w:rPr>
          <w:rFonts w:cstheme="minorHAnsi"/>
          <w:b/>
          <w:bCs/>
          <w:sz w:val="24"/>
          <w:szCs w:val="24"/>
        </w:rPr>
        <w:t xml:space="preserve">access </w:t>
      </w:r>
      <w:r w:rsidR="00235EA8">
        <w:rPr>
          <w:rFonts w:cstheme="minorHAnsi"/>
          <w:b/>
          <w:bCs/>
          <w:sz w:val="24"/>
          <w:szCs w:val="24"/>
        </w:rPr>
        <w:t xml:space="preserve">to </w:t>
      </w:r>
      <w:r w:rsidRPr="00E67393">
        <w:rPr>
          <w:rFonts w:cstheme="minorHAnsi"/>
          <w:b/>
          <w:bCs/>
          <w:sz w:val="24"/>
          <w:szCs w:val="24"/>
        </w:rPr>
        <w:t>AMP</w:t>
      </w:r>
      <w:r w:rsidR="002171A4">
        <w:rPr>
          <w:rFonts w:cstheme="minorHAnsi"/>
          <w:b/>
          <w:bCs/>
          <w:sz w:val="24"/>
          <w:szCs w:val="24"/>
        </w:rPr>
        <w:t>,</w:t>
      </w:r>
      <w:r w:rsidRPr="00E67393">
        <w:rPr>
          <w:rFonts w:cstheme="minorHAnsi"/>
          <w:b/>
          <w:bCs/>
          <w:sz w:val="24"/>
          <w:szCs w:val="24"/>
        </w:rPr>
        <w:t xml:space="preserve"> and submit a proposal well in advance of the submission deadline.</w:t>
      </w:r>
      <w:r w:rsidR="006D6FA2">
        <w:rPr>
          <w:rFonts w:cstheme="minorHAnsi"/>
          <w:b/>
          <w:bCs/>
          <w:sz w:val="24"/>
          <w:szCs w:val="24"/>
        </w:rPr>
        <w:t xml:space="preserve"> Please reach out to the POC identified in Section 3.1 of the RPP in advance of the deadline if experiencing issues.</w:t>
      </w:r>
    </w:p>
    <w:p w14:paraId="3456249F" w14:textId="77777777" w:rsidR="00F76062" w:rsidRPr="00E67393" w:rsidRDefault="00F76062" w:rsidP="00F76062">
      <w:pPr>
        <w:pStyle w:val="CommentText"/>
        <w:jc w:val="both"/>
        <w:rPr>
          <w:rFonts w:cstheme="minorHAnsi"/>
          <w:b/>
          <w:bCs/>
          <w:sz w:val="24"/>
          <w:szCs w:val="24"/>
        </w:rPr>
      </w:pPr>
      <w:r w:rsidRPr="00E67393">
        <w:rPr>
          <w:rFonts w:cstheme="minorHAnsi"/>
          <w:b/>
          <w:bCs/>
          <w:sz w:val="24"/>
          <w:szCs w:val="24"/>
        </w:rPr>
        <w:t>Neither the Government nor CMF will make allowances or exceptions for submission problems encountered by offerors using system-to-system interfaces with AMP. If an offeror encounters errors and fails to upload the complete submission before the submission deadline, the submission will not be accepted.</w:t>
      </w:r>
    </w:p>
    <w:p w14:paraId="589B1D53" w14:textId="37DE26D5" w:rsidR="00F76062" w:rsidRPr="009A7CA7" w:rsidRDefault="00F76062" w:rsidP="009A7CA7">
      <w:pPr>
        <w:pStyle w:val="CommentText"/>
        <w:jc w:val="both"/>
        <w:rPr>
          <w:rFonts w:cstheme="minorHAnsi"/>
          <w:sz w:val="24"/>
          <w:szCs w:val="24"/>
        </w:rPr>
      </w:pPr>
      <w:r w:rsidRPr="00F76062">
        <w:rPr>
          <w:rFonts w:cstheme="minorHAnsi"/>
          <w:sz w:val="24"/>
          <w:szCs w:val="24"/>
        </w:rPr>
        <w:t xml:space="preserve">A receipt confirmation will be emailed upon submission of a proposal. </w:t>
      </w:r>
      <w:r w:rsidR="007106EB" w:rsidRPr="007106EB">
        <w:rPr>
          <w:rFonts w:cstheme="minorHAnsi"/>
          <w:sz w:val="24"/>
          <w:szCs w:val="24"/>
        </w:rPr>
        <w:t xml:space="preserve">Submissions can be made in advance of </w:t>
      </w:r>
      <w:r w:rsidRPr="00F76062">
        <w:rPr>
          <w:rFonts w:cstheme="minorHAnsi"/>
          <w:sz w:val="24"/>
          <w:szCs w:val="24"/>
        </w:rPr>
        <w:t xml:space="preserve">the deadline and </w:t>
      </w:r>
      <w:r w:rsidR="007106EB" w:rsidRPr="007106EB">
        <w:rPr>
          <w:rFonts w:cstheme="minorHAnsi"/>
          <w:sz w:val="24"/>
          <w:szCs w:val="24"/>
        </w:rPr>
        <w:t>updated up</w:t>
      </w:r>
      <w:r w:rsidRPr="00F76062">
        <w:rPr>
          <w:rFonts w:cstheme="minorHAnsi"/>
          <w:sz w:val="24"/>
          <w:szCs w:val="24"/>
        </w:rPr>
        <w:t xml:space="preserve"> until the submission deadline.</w:t>
      </w:r>
    </w:p>
    <w:p w14:paraId="149FC571" w14:textId="6A378199" w:rsidR="000E17F2" w:rsidRDefault="000E17F2" w:rsidP="0035432B">
      <w:pPr>
        <w:pStyle w:val="Heading2"/>
        <w:numPr>
          <w:ilvl w:val="1"/>
          <w:numId w:val="64"/>
        </w:numPr>
        <w:jc w:val="both"/>
      </w:pPr>
      <w:bookmarkStart w:id="30" w:name="_Toc239925087"/>
      <w:r>
        <w:t>Submission Format</w:t>
      </w:r>
      <w:bookmarkEnd w:id="30"/>
    </w:p>
    <w:p w14:paraId="416296DC" w14:textId="77777777" w:rsidR="007967AE" w:rsidRDefault="007967AE" w:rsidP="007967AE">
      <w:pPr>
        <w:jc w:val="both"/>
        <w:rPr>
          <w:sz w:val="24"/>
          <w:szCs w:val="24"/>
        </w:rPr>
      </w:pPr>
      <w:r w:rsidRPr="007967AE">
        <w:rPr>
          <w:sz w:val="24"/>
          <w:szCs w:val="24"/>
        </w:rPr>
        <w:t xml:space="preserve">Each document listed below is </w:t>
      </w:r>
      <w:r w:rsidRPr="007967AE">
        <w:rPr>
          <w:sz w:val="24"/>
          <w:szCs w:val="24"/>
          <w:u w:val="single"/>
        </w:rPr>
        <w:t>mandatory and must be submitted as separate files</w:t>
      </w:r>
      <w:r w:rsidRPr="007967AE">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067A38BB" w14:textId="67D102E5" w:rsidR="007967AE" w:rsidRPr="007967AE" w:rsidRDefault="007967AE" w:rsidP="0035432B">
      <w:pPr>
        <w:numPr>
          <w:ilvl w:val="0"/>
          <w:numId w:val="65"/>
        </w:numPr>
        <w:jc w:val="both"/>
        <w:rPr>
          <w:sz w:val="24"/>
          <w:szCs w:val="24"/>
        </w:rPr>
      </w:pPr>
      <w:r w:rsidRPr="007967AE">
        <w:rPr>
          <w:b/>
          <w:bCs/>
          <w:sz w:val="24"/>
          <w:szCs w:val="24"/>
        </w:rPr>
        <w:t xml:space="preserve">Technical Proposal: </w:t>
      </w:r>
      <w:r w:rsidRPr="007967AE">
        <w:rPr>
          <w:sz w:val="24"/>
          <w:szCs w:val="24"/>
        </w:rPr>
        <w:t xml:space="preserve">A Technical Proposal is required in Word (.docx or .doc) or PDF using the mandatory template in Attachment </w:t>
      </w:r>
      <w:r w:rsidR="00D45143">
        <w:rPr>
          <w:sz w:val="24"/>
          <w:szCs w:val="24"/>
        </w:rPr>
        <w:t>C</w:t>
      </w:r>
      <w:r w:rsidRPr="007967AE">
        <w:rPr>
          <w:sz w:val="24"/>
          <w:szCs w:val="24"/>
        </w:rPr>
        <w:t>.</w:t>
      </w:r>
    </w:p>
    <w:p w14:paraId="19DF007A" w14:textId="51A42E1E" w:rsidR="007967AE" w:rsidRPr="007967AE" w:rsidRDefault="007967AE" w:rsidP="0035432B">
      <w:pPr>
        <w:numPr>
          <w:ilvl w:val="0"/>
          <w:numId w:val="65"/>
        </w:numPr>
        <w:jc w:val="both"/>
        <w:rPr>
          <w:sz w:val="24"/>
          <w:szCs w:val="24"/>
        </w:rPr>
      </w:pPr>
      <w:r w:rsidRPr="007967AE">
        <w:rPr>
          <w:b/>
          <w:bCs/>
          <w:sz w:val="24"/>
          <w:szCs w:val="24"/>
        </w:rPr>
        <w:t>Cost Proposal</w:t>
      </w:r>
      <w:r w:rsidR="00442C82">
        <w:rPr>
          <w:b/>
          <w:bCs/>
          <w:sz w:val="24"/>
          <w:szCs w:val="24"/>
        </w:rPr>
        <w:t>:</w:t>
      </w:r>
    </w:p>
    <w:p w14:paraId="1B22180C" w14:textId="4B8BD10D" w:rsidR="007967AE" w:rsidRPr="007967AE" w:rsidRDefault="007967AE" w:rsidP="0035432B">
      <w:pPr>
        <w:numPr>
          <w:ilvl w:val="1"/>
          <w:numId w:val="65"/>
        </w:numPr>
        <w:jc w:val="both"/>
        <w:rPr>
          <w:sz w:val="24"/>
          <w:szCs w:val="24"/>
        </w:rPr>
      </w:pPr>
      <w:r w:rsidRPr="007967AE">
        <w:rPr>
          <w:sz w:val="24"/>
          <w:szCs w:val="24"/>
        </w:rPr>
        <w:lastRenderedPageBreak/>
        <w:t xml:space="preserve">Section I: Cost Proposal Narrative is required in Word (.docx or .doc) or PDF using the mandatory template in Attachment </w:t>
      </w:r>
      <w:r w:rsidR="00D45143">
        <w:rPr>
          <w:sz w:val="24"/>
          <w:szCs w:val="24"/>
        </w:rPr>
        <w:t>C</w:t>
      </w:r>
      <w:r w:rsidRPr="007967AE">
        <w:rPr>
          <w:sz w:val="24"/>
          <w:szCs w:val="24"/>
        </w:rPr>
        <w:t>.</w:t>
      </w:r>
    </w:p>
    <w:p w14:paraId="794ECCD3" w14:textId="3FC36899" w:rsidR="007967AE" w:rsidRPr="00D45143" w:rsidRDefault="007967AE" w:rsidP="0035432B">
      <w:pPr>
        <w:numPr>
          <w:ilvl w:val="1"/>
          <w:numId w:val="65"/>
        </w:numPr>
        <w:jc w:val="both"/>
        <w:rPr>
          <w:sz w:val="24"/>
          <w:szCs w:val="24"/>
        </w:rPr>
      </w:pPr>
      <w:r w:rsidRPr="007967AE">
        <w:rPr>
          <w:sz w:val="24"/>
          <w:szCs w:val="24"/>
        </w:rPr>
        <w:t xml:space="preserve">Section II: Cost Proposal Format is required in Excel (.xlsx) format, with working formulas to the maximum extent practicable. </w:t>
      </w:r>
    </w:p>
    <w:p w14:paraId="26FA8C8F" w14:textId="3ADB0888" w:rsidR="00886786" w:rsidRPr="00886786" w:rsidRDefault="00886786" w:rsidP="0035432B">
      <w:pPr>
        <w:numPr>
          <w:ilvl w:val="0"/>
          <w:numId w:val="65"/>
        </w:numPr>
        <w:jc w:val="both"/>
        <w:rPr>
          <w:sz w:val="24"/>
          <w:szCs w:val="24"/>
        </w:rPr>
      </w:pPr>
      <w:r>
        <w:rPr>
          <w:b/>
          <w:bCs/>
          <w:sz w:val="24"/>
          <w:szCs w:val="24"/>
        </w:rPr>
        <w:t xml:space="preserve">Additional Required Files </w:t>
      </w:r>
      <w:r w:rsidRPr="007106EB">
        <w:rPr>
          <w:sz w:val="24"/>
          <w:szCs w:val="24"/>
        </w:rPr>
        <w:t>(see</w:t>
      </w:r>
      <w:r w:rsidR="00E15FF6">
        <w:rPr>
          <w:sz w:val="24"/>
          <w:szCs w:val="24"/>
        </w:rPr>
        <w:t xml:space="preserve"> Section 2.5 and</w:t>
      </w:r>
      <w:r w:rsidRPr="007106EB">
        <w:rPr>
          <w:sz w:val="24"/>
          <w:szCs w:val="24"/>
        </w:rPr>
        <w:t xml:space="preserve"> </w:t>
      </w:r>
      <w:r w:rsidR="008E0BE0">
        <w:rPr>
          <w:sz w:val="24"/>
          <w:szCs w:val="24"/>
        </w:rPr>
        <w:t>Attachment D</w:t>
      </w:r>
      <w:r w:rsidR="007106EB">
        <w:rPr>
          <w:sz w:val="24"/>
          <w:szCs w:val="24"/>
        </w:rPr>
        <w:t xml:space="preserve"> for full requirements</w:t>
      </w:r>
      <w:r w:rsidRPr="007106EB">
        <w:rPr>
          <w:sz w:val="24"/>
          <w:szCs w:val="24"/>
        </w:rPr>
        <w:t>):</w:t>
      </w:r>
    </w:p>
    <w:p w14:paraId="005D9938" w14:textId="73E2ABDB" w:rsidR="00E03E99" w:rsidRPr="00E03E99" w:rsidRDefault="00E03E99" w:rsidP="00BF51AA">
      <w:pPr>
        <w:numPr>
          <w:ilvl w:val="1"/>
          <w:numId w:val="65"/>
        </w:numPr>
        <w:spacing w:after="0"/>
        <w:jc w:val="both"/>
        <w:rPr>
          <w:sz w:val="24"/>
          <w:szCs w:val="24"/>
        </w:rPr>
      </w:pPr>
      <w:r w:rsidRPr="00E03E99">
        <w:rPr>
          <w:b/>
          <w:bCs/>
          <w:sz w:val="24"/>
          <w:szCs w:val="24"/>
        </w:rPr>
        <w:t>Performance Location Attestation:</w:t>
      </w:r>
      <w:r>
        <w:rPr>
          <w:sz w:val="24"/>
          <w:szCs w:val="24"/>
        </w:rPr>
        <w:t xml:space="preserve"> One </w:t>
      </w:r>
      <w:r w:rsidRPr="00E03E99">
        <w:rPr>
          <w:sz w:val="24"/>
          <w:szCs w:val="24"/>
        </w:rPr>
        <w:t xml:space="preserve">Word (.docx or .doc) or PDF </w:t>
      </w:r>
      <w:r>
        <w:rPr>
          <w:sz w:val="24"/>
          <w:szCs w:val="24"/>
        </w:rPr>
        <w:t>file</w:t>
      </w:r>
      <w:r w:rsidR="00142A5D">
        <w:rPr>
          <w:sz w:val="24"/>
          <w:szCs w:val="24"/>
        </w:rPr>
        <w:t xml:space="preserve">. </w:t>
      </w:r>
    </w:p>
    <w:p w14:paraId="1F310AB8" w14:textId="77777777" w:rsidR="00886786" w:rsidRDefault="00886786" w:rsidP="00BF51AA">
      <w:pPr>
        <w:numPr>
          <w:ilvl w:val="1"/>
          <w:numId w:val="65"/>
        </w:numPr>
        <w:spacing w:after="0"/>
        <w:jc w:val="both"/>
        <w:rPr>
          <w:sz w:val="24"/>
          <w:szCs w:val="24"/>
        </w:rPr>
      </w:pPr>
      <w:r w:rsidRPr="00886786">
        <w:rPr>
          <w:b/>
          <w:bCs/>
          <w:sz w:val="24"/>
          <w:szCs w:val="24"/>
        </w:rPr>
        <w:t>Letter of Bondability:</w:t>
      </w:r>
      <w:r w:rsidRPr="00886786">
        <w:rPr>
          <w:sz w:val="24"/>
          <w:szCs w:val="24"/>
        </w:rPr>
        <w:t xml:space="preserve"> One Word (.docx or .doc) or PDF file </w:t>
      </w:r>
    </w:p>
    <w:p w14:paraId="7AB2BE29" w14:textId="47A3D134" w:rsidR="003955E8" w:rsidRPr="007106EB" w:rsidRDefault="009C4FB9" w:rsidP="00BF51AA">
      <w:pPr>
        <w:pStyle w:val="ListParagraph"/>
        <w:numPr>
          <w:ilvl w:val="1"/>
          <w:numId w:val="65"/>
        </w:numPr>
        <w:spacing w:after="0"/>
        <w:contextualSpacing w:val="0"/>
        <w:rPr>
          <w:sz w:val="24"/>
          <w:szCs w:val="24"/>
        </w:rPr>
      </w:pPr>
      <w:r w:rsidRPr="009C4FB9">
        <w:rPr>
          <w:b/>
          <w:bCs/>
          <w:sz w:val="24"/>
          <w:szCs w:val="24"/>
        </w:rPr>
        <w:t>Legal and Financial History:</w:t>
      </w:r>
      <w:r w:rsidR="000932A9">
        <w:rPr>
          <w:b/>
          <w:bCs/>
          <w:sz w:val="24"/>
          <w:szCs w:val="24"/>
        </w:rPr>
        <w:t xml:space="preserve"> </w:t>
      </w:r>
      <w:r w:rsidRPr="009C4FB9">
        <w:rPr>
          <w:sz w:val="24"/>
          <w:szCs w:val="24"/>
        </w:rPr>
        <w:t>One Word (.docx or .doc) or PDF file</w:t>
      </w:r>
      <w:r>
        <w:rPr>
          <w:sz w:val="24"/>
          <w:szCs w:val="24"/>
        </w:rPr>
        <w:t xml:space="preserve">, 2-page maximum. </w:t>
      </w:r>
      <w:r w:rsidRPr="009C4FB9">
        <w:rPr>
          <w:sz w:val="24"/>
          <w:szCs w:val="24"/>
        </w:rPr>
        <w:t>If not applicable, the Offeror must</w:t>
      </w:r>
      <w:r w:rsidR="003955E8">
        <w:rPr>
          <w:sz w:val="24"/>
          <w:szCs w:val="24"/>
        </w:rPr>
        <w:t xml:space="preserve"> submit a letter</w:t>
      </w:r>
      <w:r w:rsidRPr="009C4FB9">
        <w:rPr>
          <w:sz w:val="24"/>
          <w:szCs w:val="24"/>
        </w:rPr>
        <w:t xml:space="preserve"> indicat</w:t>
      </w:r>
      <w:r w:rsidR="003955E8">
        <w:rPr>
          <w:sz w:val="24"/>
          <w:szCs w:val="24"/>
        </w:rPr>
        <w:t>ing</w:t>
      </w:r>
      <w:r w:rsidRPr="009C4FB9">
        <w:rPr>
          <w:sz w:val="24"/>
          <w:szCs w:val="24"/>
        </w:rPr>
        <w:t xml:space="preserve"> as such</w:t>
      </w:r>
      <w:r>
        <w:rPr>
          <w:sz w:val="24"/>
          <w:szCs w:val="24"/>
        </w:rPr>
        <w:t>.</w:t>
      </w:r>
    </w:p>
    <w:p w14:paraId="31A1EECC" w14:textId="02354082" w:rsidR="007106EB" w:rsidRPr="007106EB" w:rsidRDefault="003955E8" w:rsidP="00BF51AA">
      <w:pPr>
        <w:pStyle w:val="ListParagraph"/>
        <w:numPr>
          <w:ilvl w:val="1"/>
          <w:numId w:val="65"/>
        </w:numPr>
        <w:spacing w:after="0"/>
        <w:contextualSpacing w:val="0"/>
        <w:rPr>
          <w:sz w:val="24"/>
          <w:szCs w:val="24"/>
        </w:rPr>
      </w:pPr>
      <w:r w:rsidRPr="003955E8">
        <w:rPr>
          <w:b/>
          <w:bCs/>
          <w:sz w:val="24"/>
          <w:szCs w:val="24"/>
        </w:rPr>
        <w:t>DOJ</w:t>
      </w:r>
      <w:r w:rsidR="003406FF">
        <w:rPr>
          <w:b/>
          <w:bCs/>
          <w:sz w:val="24"/>
          <w:szCs w:val="24"/>
        </w:rPr>
        <w:t xml:space="preserve"> </w:t>
      </w:r>
      <w:r w:rsidR="00A45DBC">
        <w:rPr>
          <w:b/>
          <w:bCs/>
          <w:sz w:val="24"/>
          <w:szCs w:val="24"/>
        </w:rPr>
        <w:t>and</w:t>
      </w:r>
      <w:r w:rsidR="003406FF">
        <w:rPr>
          <w:b/>
          <w:bCs/>
          <w:sz w:val="24"/>
          <w:szCs w:val="24"/>
        </w:rPr>
        <w:t xml:space="preserve"> </w:t>
      </w:r>
      <w:r w:rsidRPr="003955E8">
        <w:rPr>
          <w:b/>
          <w:bCs/>
          <w:sz w:val="24"/>
          <w:szCs w:val="24"/>
        </w:rPr>
        <w:t>OI</w:t>
      </w:r>
      <w:r w:rsidR="00C90E61">
        <w:rPr>
          <w:b/>
          <w:bCs/>
          <w:sz w:val="24"/>
          <w:szCs w:val="24"/>
        </w:rPr>
        <w:t>G</w:t>
      </w:r>
      <w:r w:rsidRPr="003955E8">
        <w:rPr>
          <w:b/>
          <w:bCs/>
          <w:sz w:val="24"/>
          <w:szCs w:val="24"/>
        </w:rPr>
        <w:t xml:space="preserve"> Contacts:</w:t>
      </w:r>
      <w:r w:rsidRPr="0090249B">
        <w:rPr>
          <w:b/>
          <w:bCs/>
          <w:sz w:val="24"/>
          <w:szCs w:val="24"/>
        </w:rPr>
        <w:t xml:space="preserve"> </w:t>
      </w:r>
      <w:r w:rsidRPr="003955E8">
        <w:rPr>
          <w:sz w:val="24"/>
          <w:szCs w:val="24"/>
        </w:rPr>
        <w:t>One Word (.docx or .doc) or PDF file</w:t>
      </w:r>
      <w:r>
        <w:rPr>
          <w:sz w:val="24"/>
          <w:szCs w:val="24"/>
        </w:rPr>
        <w:t xml:space="preserve">. </w:t>
      </w:r>
      <w:r w:rsidRPr="003955E8">
        <w:rPr>
          <w:sz w:val="24"/>
          <w:szCs w:val="24"/>
        </w:rPr>
        <w:t xml:space="preserve">If not applicable, the Offeror must submit a </w:t>
      </w:r>
      <w:r>
        <w:rPr>
          <w:sz w:val="24"/>
          <w:szCs w:val="24"/>
        </w:rPr>
        <w:t>file</w:t>
      </w:r>
      <w:r w:rsidRPr="003955E8">
        <w:rPr>
          <w:sz w:val="24"/>
          <w:szCs w:val="24"/>
        </w:rPr>
        <w:t xml:space="preserve"> indicating as such.</w:t>
      </w:r>
      <w:r>
        <w:rPr>
          <w:sz w:val="24"/>
          <w:szCs w:val="24"/>
        </w:rPr>
        <w:t xml:space="preserve"> </w:t>
      </w:r>
    </w:p>
    <w:p w14:paraId="6A85104D" w14:textId="29C91F91" w:rsidR="00E03E99" w:rsidRPr="00BF51AA" w:rsidRDefault="003955E8" w:rsidP="00BF51AA">
      <w:pPr>
        <w:pStyle w:val="ListParagraph"/>
        <w:numPr>
          <w:ilvl w:val="1"/>
          <w:numId w:val="65"/>
        </w:numPr>
        <w:spacing w:after="0"/>
        <w:contextualSpacing w:val="0"/>
        <w:rPr>
          <w:b/>
          <w:bCs/>
          <w:sz w:val="24"/>
          <w:szCs w:val="24"/>
        </w:rPr>
      </w:pPr>
      <w:r w:rsidRPr="003955E8">
        <w:rPr>
          <w:b/>
          <w:bCs/>
          <w:sz w:val="24"/>
          <w:szCs w:val="24"/>
        </w:rPr>
        <w:t>Bylaw Amendment</w:t>
      </w:r>
      <w:r>
        <w:rPr>
          <w:b/>
          <w:bCs/>
          <w:sz w:val="24"/>
          <w:szCs w:val="24"/>
        </w:rPr>
        <w:t xml:space="preserve"> Attestation</w:t>
      </w:r>
      <w:r w:rsidRPr="003955E8">
        <w:rPr>
          <w:b/>
          <w:bCs/>
          <w:sz w:val="24"/>
          <w:szCs w:val="24"/>
        </w:rPr>
        <w:t>:</w:t>
      </w:r>
      <w:r w:rsidRPr="0090249B">
        <w:rPr>
          <w:b/>
          <w:bCs/>
          <w:sz w:val="24"/>
          <w:szCs w:val="24"/>
        </w:rPr>
        <w:t xml:space="preserve"> </w:t>
      </w:r>
      <w:r w:rsidRPr="003955E8">
        <w:rPr>
          <w:sz w:val="24"/>
          <w:szCs w:val="24"/>
        </w:rPr>
        <w:t>One Word (.docx or .doc) or PDF file</w:t>
      </w:r>
    </w:p>
    <w:p w14:paraId="4C55F7D1" w14:textId="672263F8" w:rsidR="00BF51AA" w:rsidRPr="00BF51AA" w:rsidRDefault="00BF51AA" w:rsidP="00BF51AA">
      <w:pPr>
        <w:pStyle w:val="ListParagraph"/>
        <w:numPr>
          <w:ilvl w:val="1"/>
          <w:numId w:val="65"/>
        </w:numPr>
        <w:spacing w:after="0"/>
        <w:rPr>
          <w:b/>
          <w:bCs/>
          <w:sz w:val="24"/>
          <w:szCs w:val="24"/>
        </w:rPr>
      </w:pPr>
      <w:r>
        <w:rPr>
          <w:b/>
          <w:bCs/>
          <w:sz w:val="24"/>
          <w:szCs w:val="24"/>
        </w:rPr>
        <w:t xml:space="preserve">Commercial Viability Plan: </w:t>
      </w:r>
      <w:r>
        <w:rPr>
          <w:sz w:val="24"/>
          <w:szCs w:val="24"/>
        </w:rPr>
        <w:t>One Word (.docx or .doc) or PDF file</w:t>
      </w:r>
      <w:r w:rsidR="00696FE2">
        <w:rPr>
          <w:sz w:val="24"/>
          <w:szCs w:val="24"/>
        </w:rPr>
        <w:t>, 4-page maximum</w:t>
      </w:r>
    </w:p>
    <w:p w14:paraId="3F543C67" w14:textId="6E1B838E" w:rsidR="00BF51AA" w:rsidRDefault="00BF51AA" w:rsidP="00BF51AA">
      <w:pPr>
        <w:pStyle w:val="ListParagraph"/>
        <w:numPr>
          <w:ilvl w:val="1"/>
          <w:numId w:val="65"/>
        </w:numPr>
        <w:spacing w:after="0"/>
        <w:rPr>
          <w:b/>
          <w:bCs/>
          <w:sz w:val="24"/>
          <w:szCs w:val="24"/>
        </w:rPr>
      </w:pPr>
      <w:r>
        <w:rPr>
          <w:b/>
          <w:bCs/>
          <w:sz w:val="24"/>
          <w:szCs w:val="24"/>
        </w:rPr>
        <w:t xml:space="preserve">Regulatory Plan: </w:t>
      </w:r>
      <w:r>
        <w:rPr>
          <w:sz w:val="24"/>
          <w:szCs w:val="24"/>
        </w:rPr>
        <w:t>One Word (.docx or .doc) or PDF file</w:t>
      </w:r>
    </w:p>
    <w:p w14:paraId="3C388DFA" w14:textId="307A4650" w:rsidR="00BF51AA" w:rsidRPr="00BF51AA" w:rsidRDefault="00BF51AA" w:rsidP="00BF51AA">
      <w:pPr>
        <w:pStyle w:val="ListParagraph"/>
        <w:numPr>
          <w:ilvl w:val="1"/>
          <w:numId w:val="65"/>
        </w:numPr>
        <w:spacing w:after="0"/>
        <w:rPr>
          <w:b/>
          <w:bCs/>
          <w:sz w:val="24"/>
          <w:szCs w:val="24"/>
        </w:rPr>
      </w:pPr>
      <w:r>
        <w:rPr>
          <w:b/>
          <w:bCs/>
          <w:sz w:val="24"/>
          <w:szCs w:val="24"/>
        </w:rPr>
        <w:t xml:space="preserve">Project Plan: </w:t>
      </w:r>
      <w:r>
        <w:rPr>
          <w:sz w:val="24"/>
          <w:szCs w:val="24"/>
        </w:rPr>
        <w:t>One Word (.docx or .doc) or PDF file</w:t>
      </w:r>
    </w:p>
    <w:p w14:paraId="732CE1EE" w14:textId="77777777" w:rsidR="00BF51AA" w:rsidRPr="00BF51AA" w:rsidRDefault="00BF51AA" w:rsidP="00BF51AA">
      <w:pPr>
        <w:pStyle w:val="ListParagraph"/>
        <w:spacing w:after="0"/>
        <w:ind w:left="1440"/>
        <w:rPr>
          <w:b/>
          <w:bCs/>
          <w:sz w:val="24"/>
          <w:szCs w:val="24"/>
        </w:rPr>
      </w:pPr>
    </w:p>
    <w:p w14:paraId="4B67A84E" w14:textId="549BA0F8" w:rsidR="002739E9" w:rsidRDefault="002739E9" w:rsidP="00886786">
      <w:pPr>
        <w:jc w:val="both"/>
        <w:rPr>
          <w:sz w:val="24"/>
          <w:szCs w:val="24"/>
        </w:rPr>
      </w:pPr>
      <w:r w:rsidRPr="002739E9">
        <w:rPr>
          <w:sz w:val="24"/>
          <w:szCs w:val="24"/>
        </w:rPr>
        <w:t xml:space="preserve">ZIP files and other application formats are not acceptable. All files must be print-capable and </w:t>
      </w:r>
      <w:r w:rsidR="007106EB">
        <w:rPr>
          <w:sz w:val="24"/>
          <w:szCs w:val="24"/>
        </w:rPr>
        <w:t>not</w:t>
      </w:r>
      <w:r w:rsidRPr="002739E9">
        <w:rPr>
          <w:sz w:val="24"/>
          <w:szCs w:val="24"/>
        </w:rPr>
        <w:t xml:space="preserve"> password </w:t>
      </w:r>
      <w:r w:rsidR="007106EB">
        <w:rPr>
          <w:sz w:val="24"/>
          <w:szCs w:val="24"/>
        </w:rPr>
        <w:t>protected</w:t>
      </w:r>
      <w:r w:rsidRPr="00886786">
        <w:rPr>
          <w:sz w:val="24"/>
          <w:szCs w:val="24"/>
        </w:rPr>
        <w:t>.</w:t>
      </w:r>
      <w:r w:rsidRPr="002739E9">
        <w:rPr>
          <w:sz w:val="24"/>
          <w:szCs w:val="24"/>
        </w:rPr>
        <w:t xml:space="preserve"> Filenames shall contain the appropriate filename extension</w:t>
      </w:r>
      <w:r w:rsidR="007106EB">
        <w:rPr>
          <w:sz w:val="24"/>
          <w:szCs w:val="24"/>
        </w:rPr>
        <w:t xml:space="preserve"> </w:t>
      </w:r>
      <w:r w:rsidRPr="002739E9">
        <w:rPr>
          <w:sz w:val="24"/>
          <w:szCs w:val="24"/>
        </w:rPr>
        <w:t>(.docx</w:t>
      </w:r>
      <w:r w:rsidR="00D248A4">
        <w:rPr>
          <w:sz w:val="24"/>
          <w:szCs w:val="24"/>
        </w:rPr>
        <w:t>,</w:t>
      </w:r>
      <w:r w:rsidRPr="002739E9">
        <w:rPr>
          <w:sz w:val="24"/>
          <w:szCs w:val="24"/>
        </w:rPr>
        <w:t>.doc</w:t>
      </w:r>
      <w:r w:rsidR="00D248A4">
        <w:rPr>
          <w:sz w:val="24"/>
          <w:szCs w:val="24"/>
        </w:rPr>
        <w:t>, or pdf</w:t>
      </w:r>
      <w:r w:rsidRPr="002739E9">
        <w:rPr>
          <w:sz w:val="24"/>
          <w:szCs w:val="24"/>
        </w:rPr>
        <w:t xml:space="preserve">). Filenames should not contain special characters. IOS users must ensure the entire filename and path are free of spaces and special characters. </w:t>
      </w:r>
    </w:p>
    <w:p w14:paraId="009D2634" w14:textId="65C74691" w:rsidR="001075CB" w:rsidRPr="001075CB" w:rsidRDefault="001075CB" w:rsidP="001075CB">
      <w:pPr>
        <w:keepNext/>
        <w:keepLines/>
        <w:numPr>
          <w:ilvl w:val="1"/>
          <w:numId w:val="75"/>
        </w:numPr>
        <w:spacing w:before="160" w:after="80"/>
        <w:jc w:val="both"/>
        <w:outlineLvl w:val="1"/>
        <w:rPr>
          <w:rFonts w:ascii="Aptos Display" w:eastAsia="Yu Gothic Light" w:hAnsi="Aptos Display" w:cs="Times New Roman"/>
          <w:color w:val="215E99" w:themeColor="text2" w:themeTint="BF"/>
          <w:sz w:val="32"/>
          <w:szCs w:val="32"/>
        </w:rPr>
      </w:pPr>
      <w:bookmarkStart w:id="31" w:name="_Toc239925088"/>
      <w:r w:rsidRPr="001075CB">
        <w:rPr>
          <w:rFonts w:ascii="Aptos Display" w:eastAsia="Yu Gothic Light" w:hAnsi="Aptos Display" w:cs="Times New Roman"/>
          <w:color w:val="215E99" w:themeColor="text2" w:themeTint="BF"/>
          <w:sz w:val="32"/>
          <w:szCs w:val="32"/>
        </w:rPr>
        <w:t>Teaming Partners Identified through BioMaP-Consortium Resources</w:t>
      </w:r>
      <w:bookmarkEnd w:id="31"/>
    </w:p>
    <w:p w14:paraId="3C2F4A47" w14:textId="48414275" w:rsidR="001075CB" w:rsidRPr="001075CB" w:rsidRDefault="001075CB" w:rsidP="00886786">
      <w:pPr>
        <w:jc w:val="both"/>
        <w:rPr>
          <w:bCs/>
          <w:sz w:val="24"/>
          <w:szCs w:val="24"/>
        </w:rPr>
      </w:pPr>
      <w:r>
        <w:rPr>
          <w:sz w:val="24"/>
          <w:szCs w:val="24"/>
        </w:rPr>
        <w:t xml:space="preserve">When submitting your proposal in AMP, you will be asked to </w:t>
      </w:r>
      <w:r>
        <w:rPr>
          <w:bCs/>
          <w:sz w:val="24"/>
          <w:szCs w:val="24"/>
        </w:rPr>
        <w:t>i</w:t>
      </w:r>
      <w:r w:rsidRPr="001075CB">
        <w:rPr>
          <w:bCs/>
          <w:sz w:val="24"/>
          <w:szCs w:val="24"/>
        </w:rPr>
        <w:t>dentify any teaming partners/</w:t>
      </w:r>
      <w:r w:rsidRPr="00D635C7">
        <w:rPr>
          <w:bCs/>
          <w:sz w:val="24"/>
          <w:szCs w:val="24"/>
        </w:rPr>
        <w:t>subcontractors</w:t>
      </w:r>
      <w:r w:rsidRPr="001075CB">
        <w:rPr>
          <w:bCs/>
          <w:sz w:val="24"/>
          <w:szCs w:val="24"/>
        </w:rPr>
        <w:t xml:space="preserve"> for this proposal that were identified through the BioMaP-Consortium’s </w:t>
      </w:r>
      <w:r w:rsidRPr="001075CB">
        <w:rPr>
          <w:b/>
          <w:sz w:val="24"/>
          <w:szCs w:val="24"/>
        </w:rPr>
        <w:t xml:space="preserve">Collaboration Database on the Members-Only Website </w:t>
      </w:r>
      <w:r w:rsidRPr="001075CB">
        <w:rPr>
          <w:bCs/>
          <w:sz w:val="24"/>
          <w:szCs w:val="24"/>
        </w:rPr>
        <w:t xml:space="preserve">or the </w:t>
      </w:r>
      <w:r w:rsidRPr="001075CB">
        <w:rPr>
          <w:b/>
          <w:sz w:val="24"/>
          <w:szCs w:val="24"/>
        </w:rPr>
        <w:t>RPP Speed Networking Event</w:t>
      </w:r>
      <w:r w:rsidRPr="001075CB">
        <w:rPr>
          <w:bCs/>
          <w:sz w:val="24"/>
          <w:szCs w:val="24"/>
        </w:rPr>
        <w:t xml:space="preserve">. This information is collected for informational purposes only and has no impact on the evaluation. If no teaming partners/ </w:t>
      </w:r>
      <w:r w:rsidRPr="00D635C7">
        <w:rPr>
          <w:bCs/>
          <w:sz w:val="24"/>
          <w:szCs w:val="24"/>
        </w:rPr>
        <w:t>subcontractors</w:t>
      </w:r>
      <w:r w:rsidRPr="001075CB">
        <w:rPr>
          <w:bCs/>
          <w:sz w:val="24"/>
          <w:szCs w:val="24"/>
        </w:rPr>
        <w:t xml:space="preserve"> were identified through either BioMaP-Consortium resource, state “None.”</w:t>
      </w:r>
    </w:p>
    <w:p w14:paraId="0A2C1A0A" w14:textId="0C0920E9" w:rsidR="0002796B" w:rsidRDefault="0002796B" w:rsidP="0035432B">
      <w:pPr>
        <w:pStyle w:val="Heading1"/>
        <w:numPr>
          <w:ilvl w:val="0"/>
          <w:numId w:val="64"/>
        </w:numPr>
      </w:pPr>
      <w:bookmarkStart w:id="32" w:name="Milligan_et_al._Cell._Asymmetric_and_non"/>
      <w:bookmarkStart w:id="33" w:name="_Toc239925089"/>
      <w:bookmarkEnd w:id="32"/>
      <w:r>
        <w:t>Evaluation and Selection</w:t>
      </w:r>
      <w:bookmarkEnd w:id="33"/>
    </w:p>
    <w:p w14:paraId="33BC8412" w14:textId="006ABF27" w:rsidR="0002796B" w:rsidRDefault="0002796B" w:rsidP="0035432B">
      <w:pPr>
        <w:pStyle w:val="Heading2"/>
        <w:numPr>
          <w:ilvl w:val="1"/>
          <w:numId w:val="15"/>
        </w:numPr>
      </w:pPr>
      <w:bookmarkStart w:id="34" w:name="_Toc239925090"/>
      <w:r>
        <w:t>Compliance Screening</w:t>
      </w:r>
      <w:bookmarkEnd w:id="34"/>
    </w:p>
    <w:p w14:paraId="384A113D" w14:textId="26EEAC3B"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process, </w:t>
      </w:r>
      <w:r w:rsidR="0008401B">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35432B">
      <w:pPr>
        <w:pStyle w:val="Heading2"/>
        <w:numPr>
          <w:ilvl w:val="1"/>
          <w:numId w:val="15"/>
        </w:numPr>
      </w:pPr>
      <w:bookmarkStart w:id="35" w:name="_Toc239925091"/>
      <w:r>
        <w:lastRenderedPageBreak/>
        <w:t>Evaluation Process</w:t>
      </w:r>
      <w:bookmarkEnd w:id="35"/>
    </w:p>
    <w:p w14:paraId="1D8FC200" w14:textId="6F426970"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08401B">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08401B">
        <w:rPr>
          <w:rFonts w:cstheme="minorHAnsi"/>
          <w:sz w:val="24"/>
          <w:szCs w:val="24"/>
        </w:rPr>
        <w:t>Proposal</w:t>
      </w:r>
      <w:r w:rsidRPr="000D5673">
        <w:rPr>
          <w:rFonts w:cstheme="minorHAnsi"/>
          <w:sz w:val="24"/>
          <w:szCs w:val="24"/>
        </w:rPr>
        <w:t xml:space="preserve"> under this RPP indicates concurrence with the aforementioned use of contractors and SMEs.</w:t>
      </w:r>
    </w:p>
    <w:p w14:paraId="3B09AE99" w14:textId="76FF7B37"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08401B">
        <w:rPr>
          <w:rFonts w:cstheme="minorHAnsi"/>
          <w:sz w:val="24"/>
          <w:szCs w:val="24"/>
        </w:rPr>
        <w:t>Proposal</w:t>
      </w:r>
      <w:r w:rsidRPr="000D5673">
        <w:rPr>
          <w:rFonts w:cstheme="minorHAnsi"/>
          <w:sz w:val="24"/>
          <w:szCs w:val="24"/>
        </w:rPr>
        <w:t xml:space="preserve">s will be based on a comprehensive review and assessment of the work proposed against stated source selection criteria and evaluation factors. The Government will evaluate each </w:t>
      </w:r>
      <w:r w:rsidR="0008401B">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35432B">
      <w:pPr>
        <w:pStyle w:val="Heading2"/>
        <w:numPr>
          <w:ilvl w:val="1"/>
          <w:numId w:val="15"/>
        </w:numPr>
      </w:pPr>
      <w:bookmarkStart w:id="36" w:name="_Toc239925092"/>
      <w:r>
        <w:t>Evaluation Factors</w:t>
      </w:r>
      <w:r w:rsidR="00F10D77">
        <w:t xml:space="preserve"> Overview</w:t>
      </w:r>
      <w:bookmarkEnd w:id="36"/>
    </w:p>
    <w:p w14:paraId="10D0C1BB" w14:textId="47DF6E86" w:rsidR="00E92338" w:rsidRDefault="00E92338" w:rsidP="00E92338">
      <w:pPr>
        <w:spacing w:after="0"/>
        <w:rPr>
          <w:sz w:val="24"/>
          <w:szCs w:val="24"/>
        </w:rPr>
      </w:pPr>
      <w:r w:rsidRPr="00E92338">
        <w:rPr>
          <w:sz w:val="24"/>
          <w:szCs w:val="24"/>
        </w:rPr>
        <w:t xml:space="preserve">The Government will evaluate the information provided in each Offeror’s </w:t>
      </w:r>
      <w:r w:rsidR="0008401B">
        <w:rPr>
          <w:sz w:val="24"/>
          <w:szCs w:val="24"/>
        </w:rPr>
        <w:t>Proposal</w:t>
      </w:r>
      <w:r w:rsidR="00A47DFC" w:rsidRPr="00E92338">
        <w:rPr>
          <w:sz w:val="24"/>
          <w:szCs w:val="24"/>
        </w:rPr>
        <w:t xml:space="preserve"> </w:t>
      </w:r>
      <w:r w:rsidRPr="00E92338">
        <w:rPr>
          <w:sz w:val="24"/>
          <w:szCs w:val="24"/>
        </w:rPr>
        <w:t xml:space="preserve">to determine which </w:t>
      </w:r>
      <w:r w:rsidR="0008401B">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1E23E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602D3896" w14:textId="77777777" w:rsidR="00ED28DD" w:rsidRPr="003902CA" w:rsidRDefault="00ED28DD" w:rsidP="00ED28DD">
      <w:pPr>
        <w:spacing w:after="0"/>
        <w:rPr>
          <w:sz w:val="24"/>
          <w:szCs w:val="24"/>
        </w:rPr>
      </w:pPr>
    </w:p>
    <w:p w14:paraId="59872106" w14:textId="77777777" w:rsidR="00ED28DD" w:rsidRPr="003902CA" w:rsidRDefault="00ED28DD" w:rsidP="00ED28DD">
      <w:pPr>
        <w:spacing w:after="0"/>
        <w:rPr>
          <w:sz w:val="24"/>
          <w:szCs w:val="24"/>
        </w:rPr>
      </w:pPr>
      <w:r w:rsidRPr="003902CA">
        <w:rPr>
          <w:sz w:val="24"/>
          <w:szCs w:val="24"/>
        </w:rPr>
        <w:t xml:space="preserve">Evaluation factors will be weighted as follows: Factor 1 Technical Approach/Solution is </w:t>
      </w:r>
    </w:p>
    <w:p w14:paraId="2DE7962F" w14:textId="2B01906A" w:rsidR="00ED28DD" w:rsidRPr="003902CA" w:rsidRDefault="00ED28DD" w:rsidP="00D635C7">
      <w:pPr>
        <w:spacing w:after="0"/>
        <w:rPr>
          <w:sz w:val="24"/>
          <w:szCs w:val="24"/>
        </w:rPr>
      </w:pPr>
      <w:r w:rsidRPr="003902CA">
        <w:rPr>
          <w:sz w:val="24"/>
          <w:szCs w:val="24"/>
        </w:rPr>
        <w:t>significantly more important than Factor 2 Relevant Experience, and Factor 2 Relevant Experience is more important than Factor 3 Cost/Price.</w:t>
      </w:r>
      <w:r w:rsidR="00D635C7" w:rsidRPr="003902CA">
        <w:rPr>
          <w:sz w:val="24"/>
          <w:szCs w:val="24"/>
        </w:rPr>
        <w:t xml:space="preserve"> Factor 3 is only evaluated for the proposals recommended for project award and approved by the BioMaP Consortium CMF.</w:t>
      </w:r>
    </w:p>
    <w:p w14:paraId="1005E05E" w14:textId="169AB7A3" w:rsidR="00F10D77" w:rsidRDefault="00F10D77" w:rsidP="0035432B">
      <w:pPr>
        <w:pStyle w:val="Heading2"/>
        <w:numPr>
          <w:ilvl w:val="1"/>
          <w:numId w:val="15"/>
        </w:numPr>
      </w:pPr>
      <w:bookmarkStart w:id="37" w:name="_Toc239925093"/>
      <w:r>
        <w:t>Adjectival Merit Rating</w:t>
      </w:r>
      <w:bookmarkEnd w:id="37"/>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35432B">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35432B">
      <w:pPr>
        <w:pStyle w:val="ListParagraph"/>
        <w:numPr>
          <w:ilvl w:val="0"/>
          <w:numId w:val="6"/>
        </w:numPr>
        <w:rPr>
          <w:sz w:val="24"/>
          <w:szCs w:val="24"/>
        </w:rPr>
      </w:pPr>
      <w:r w:rsidRPr="00E92338">
        <w:rPr>
          <w:sz w:val="24"/>
          <w:szCs w:val="24"/>
        </w:rPr>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696E12E" w14:textId="77777777" w:rsidR="00015D82" w:rsidRDefault="00FD533F" w:rsidP="00015D82">
            <w:pPr>
              <w:spacing w:after="0"/>
            </w:pPr>
            <w:r>
              <w:t>Proposal meets requirements and indicates an adequate approach and</w:t>
            </w:r>
          </w:p>
          <w:p w14:paraId="75498A88" w14:textId="77777777" w:rsidR="00015D82" w:rsidRDefault="00FD533F" w:rsidP="00015D82">
            <w:pPr>
              <w:spacing w:after="0"/>
            </w:pPr>
            <w:r>
              <w:t>understanding of the requirements. Strengths and weaknesses are</w:t>
            </w:r>
          </w:p>
          <w:p w14:paraId="21548808" w14:textId="77777777" w:rsidR="00015D82" w:rsidRDefault="00FD533F" w:rsidP="00015D82">
            <w:pPr>
              <w:spacing w:after="0"/>
            </w:pPr>
            <w:r>
              <w:t>offsetting Risk of unsuccessful performance is no worse than</w:t>
            </w:r>
          </w:p>
          <w:p w14:paraId="54A77DED" w14:textId="42F361DD" w:rsidR="002205E4" w:rsidRPr="00E92338" w:rsidRDefault="00FD533F" w:rsidP="00FD533F">
            <w:pPr>
              <w:spacing w:after="0"/>
              <w:rPr>
                <w:rFonts w:ascii="Aptos" w:eastAsia="Times New Roman" w:hAnsi="Aptos" w:cs="Times New Roman"/>
                <w:color w:val="000000"/>
                <w:kern w:val="0"/>
                <w:sz w:val="24"/>
                <w:szCs w:val="24"/>
                <w14:ligatures w14:val="none"/>
              </w:rPr>
            </w:pPr>
            <w:r>
              <w:t>moderate.</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lastRenderedPageBreak/>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35432B">
      <w:pPr>
        <w:pStyle w:val="Heading2"/>
        <w:numPr>
          <w:ilvl w:val="1"/>
          <w:numId w:val="15"/>
        </w:numPr>
      </w:pPr>
      <w:bookmarkStart w:id="38" w:name="_Toc239925094"/>
      <w:r>
        <w:t>Evaluation Factors</w:t>
      </w:r>
      <w:bookmarkEnd w:id="38"/>
    </w:p>
    <w:p w14:paraId="36B6F58A" w14:textId="30B5C115" w:rsidR="00CF32E0" w:rsidRDefault="00E92338" w:rsidP="0035432B">
      <w:pPr>
        <w:pStyle w:val="ListParagraph"/>
        <w:numPr>
          <w:ilvl w:val="0"/>
          <w:numId w:val="10"/>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the relevancy, thoroughness, completeness, and feasibility of the proposed</w:t>
      </w:r>
      <w:r>
        <w:rPr>
          <w:sz w:val="24"/>
          <w:szCs w:val="24"/>
        </w:rPr>
        <w:t xml:space="preserve"> </w:t>
      </w:r>
      <w:r w:rsidRPr="00E92338">
        <w:rPr>
          <w:sz w:val="24"/>
          <w:szCs w:val="24"/>
        </w:rPr>
        <w:t xml:space="preserve">approach. </w:t>
      </w:r>
    </w:p>
    <w:p w14:paraId="209C6AEF" w14:textId="77777777" w:rsidR="00E00B14" w:rsidRDefault="00E00B14" w:rsidP="004B755B">
      <w:pPr>
        <w:pStyle w:val="ListParagraph"/>
        <w:tabs>
          <w:tab w:val="left" w:pos="1350"/>
        </w:tabs>
        <w:jc w:val="both"/>
        <w:rPr>
          <w:sz w:val="24"/>
          <w:szCs w:val="24"/>
        </w:rPr>
      </w:pPr>
    </w:p>
    <w:p w14:paraId="22F12467" w14:textId="3308AF13" w:rsidR="00ED28DD" w:rsidRPr="003902CA" w:rsidRDefault="00ED28DD" w:rsidP="00B766E3">
      <w:pPr>
        <w:pStyle w:val="ListParagraph"/>
        <w:tabs>
          <w:tab w:val="left" w:pos="1350"/>
        </w:tabs>
        <w:jc w:val="both"/>
        <w:rPr>
          <w:sz w:val="24"/>
          <w:szCs w:val="24"/>
        </w:rPr>
      </w:pPr>
      <w:r w:rsidRPr="003902CA">
        <w:rPr>
          <w:sz w:val="24"/>
          <w:szCs w:val="24"/>
        </w:rPr>
        <w:t xml:space="preserve">All proposals </w:t>
      </w:r>
      <w:r w:rsidR="00AB2DB3" w:rsidRPr="003902CA">
        <w:rPr>
          <w:sz w:val="24"/>
          <w:szCs w:val="24"/>
        </w:rPr>
        <w:t xml:space="preserve">that </w:t>
      </w:r>
      <w:r w:rsidRPr="003902CA">
        <w:rPr>
          <w:sz w:val="24"/>
          <w:szCs w:val="24"/>
        </w:rPr>
        <w:t>meet the Minimum Eligibility Requirements will be assigned a</w:t>
      </w:r>
      <w:r w:rsidR="00267D8E" w:rsidRPr="003902CA">
        <w:rPr>
          <w:sz w:val="24"/>
          <w:szCs w:val="24"/>
        </w:rPr>
        <w:t xml:space="preserve"> </w:t>
      </w:r>
      <w:r w:rsidRPr="003902CA">
        <w:rPr>
          <w:sz w:val="24"/>
          <w:szCs w:val="24"/>
        </w:rPr>
        <w:t>merit rating based on the consensus-established strengths, weaknesses and/or deficiencies described below.</w:t>
      </w:r>
    </w:p>
    <w:p w14:paraId="180E4F19" w14:textId="77777777" w:rsidR="00ED28DD" w:rsidRPr="003902CA" w:rsidRDefault="00ED28DD" w:rsidP="00B766E3">
      <w:pPr>
        <w:pStyle w:val="ListParagraph"/>
        <w:tabs>
          <w:tab w:val="left" w:pos="1350"/>
        </w:tabs>
        <w:jc w:val="both"/>
        <w:rPr>
          <w:sz w:val="24"/>
          <w:szCs w:val="24"/>
        </w:rPr>
      </w:pPr>
    </w:p>
    <w:p w14:paraId="77FD3717" w14:textId="77777777" w:rsidR="00ED28DD" w:rsidRPr="003902CA" w:rsidRDefault="00ED28DD" w:rsidP="00B766E3">
      <w:pPr>
        <w:pStyle w:val="ListParagraph"/>
        <w:tabs>
          <w:tab w:val="left" w:pos="1350"/>
        </w:tabs>
        <w:jc w:val="both"/>
        <w:rPr>
          <w:sz w:val="24"/>
          <w:szCs w:val="24"/>
        </w:rPr>
      </w:pPr>
      <w:r w:rsidRPr="003902CA">
        <w:rPr>
          <w:sz w:val="24"/>
          <w:szCs w:val="24"/>
        </w:rPr>
        <w:t>Technical Approach/Solution will be evaluated as follows: Each proposal will be</w:t>
      </w:r>
    </w:p>
    <w:p w14:paraId="4837525C" w14:textId="77777777" w:rsidR="00ED28DD" w:rsidRPr="003902CA" w:rsidRDefault="00ED28DD" w:rsidP="00B766E3">
      <w:pPr>
        <w:pStyle w:val="ListParagraph"/>
        <w:tabs>
          <w:tab w:val="left" w:pos="1350"/>
        </w:tabs>
        <w:jc w:val="both"/>
        <w:rPr>
          <w:sz w:val="24"/>
          <w:szCs w:val="24"/>
        </w:rPr>
      </w:pPr>
      <w:r w:rsidRPr="003902CA">
        <w:rPr>
          <w:sz w:val="24"/>
          <w:szCs w:val="24"/>
        </w:rPr>
        <w:t xml:space="preserve">evaluated on the strengths, weaknesses and/or deficiencies addressing evaluation elements described below. </w:t>
      </w:r>
    </w:p>
    <w:p w14:paraId="0D5F6792" w14:textId="77777777" w:rsidR="00ED28DD" w:rsidRPr="003902CA" w:rsidRDefault="00ED28DD" w:rsidP="00B766E3">
      <w:pPr>
        <w:pStyle w:val="ListParagraph"/>
        <w:tabs>
          <w:tab w:val="left" w:pos="1350"/>
        </w:tabs>
        <w:jc w:val="both"/>
        <w:rPr>
          <w:sz w:val="24"/>
          <w:szCs w:val="24"/>
        </w:rPr>
      </w:pPr>
    </w:p>
    <w:p w14:paraId="6A73A891" w14:textId="31F55294"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adherence to a 24</w:t>
      </w:r>
      <w:r w:rsidR="00C418E8" w:rsidRPr="003902CA">
        <w:rPr>
          <w:sz w:val="24"/>
          <w:szCs w:val="24"/>
        </w:rPr>
        <w:t>-</w:t>
      </w:r>
      <w:r w:rsidRPr="003902CA">
        <w:rPr>
          <w:sz w:val="24"/>
          <w:szCs w:val="24"/>
        </w:rPr>
        <w:t>month schedule to</w:t>
      </w:r>
      <w:r w:rsidR="00B766E3" w:rsidRPr="003902CA">
        <w:rPr>
          <w:sz w:val="24"/>
          <w:szCs w:val="24"/>
        </w:rPr>
        <w:t xml:space="preserve"> </w:t>
      </w:r>
      <w:r w:rsidRPr="003902CA">
        <w:rPr>
          <w:sz w:val="24"/>
          <w:szCs w:val="24"/>
        </w:rPr>
        <w:t>complete the project, including full rate NBR production which will meet Federal, State and Local guidelines for formulations, purity, safety,</w:t>
      </w:r>
      <w:r w:rsidR="00B766E3" w:rsidRPr="003902CA">
        <w:rPr>
          <w:sz w:val="24"/>
          <w:szCs w:val="24"/>
        </w:rPr>
        <w:t xml:space="preserve"> </w:t>
      </w:r>
      <w:r w:rsidRPr="003902CA">
        <w:rPr>
          <w:sz w:val="24"/>
          <w:szCs w:val="24"/>
        </w:rPr>
        <w:t>validation, quality, etc.</w:t>
      </w:r>
    </w:p>
    <w:p w14:paraId="20E03F22" w14:textId="2B6DD188" w:rsidR="00737871" w:rsidRPr="003902CA" w:rsidRDefault="00737871" w:rsidP="004B755B">
      <w:pPr>
        <w:pStyle w:val="ListParagraph"/>
        <w:numPr>
          <w:ilvl w:val="0"/>
          <w:numId w:val="10"/>
        </w:numPr>
        <w:jc w:val="both"/>
        <w:rPr>
          <w:sz w:val="24"/>
          <w:szCs w:val="24"/>
        </w:rPr>
      </w:pPr>
      <w:r w:rsidRPr="003902CA">
        <w:rPr>
          <w:sz w:val="24"/>
          <w:szCs w:val="24"/>
        </w:rPr>
        <w:t>How</w:t>
      </w:r>
      <w:r w:rsidR="00C418E8" w:rsidRPr="003902CA">
        <w:rPr>
          <w:sz w:val="24"/>
          <w:szCs w:val="24"/>
        </w:rPr>
        <w:t xml:space="preserve"> </w:t>
      </w:r>
      <w:r w:rsidRPr="003902CA">
        <w:rPr>
          <w:sz w:val="24"/>
          <w:szCs w:val="24"/>
        </w:rPr>
        <w:t>the proposal demonstrates the personnel, equipment, technology,</w:t>
      </w:r>
      <w:r w:rsidR="00B766E3" w:rsidRPr="003902CA">
        <w:rPr>
          <w:sz w:val="24"/>
          <w:szCs w:val="24"/>
        </w:rPr>
        <w:t xml:space="preserve"> </w:t>
      </w:r>
      <w:r w:rsidRPr="003902CA">
        <w:rPr>
          <w:sz w:val="24"/>
          <w:szCs w:val="24"/>
        </w:rPr>
        <w:t>processes, and performance metrics required to maintain scaled</w:t>
      </w:r>
      <w:r w:rsidR="00B766E3" w:rsidRPr="003902CA">
        <w:rPr>
          <w:sz w:val="24"/>
          <w:szCs w:val="24"/>
        </w:rPr>
        <w:t xml:space="preserve"> </w:t>
      </w:r>
      <w:r w:rsidRPr="003902CA">
        <w:rPr>
          <w:sz w:val="24"/>
          <w:szCs w:val="24"/>
        </w:rPr>
        <w:t>manufacturing of NBR, including considerations of industrial</w:t>
      </w:r>
      <w:r w:rsidR="00B766E3" w:rsidRPr="003902CA">
        <w:rPr>
          <w:sz w:val="24"/>
          <w:szCs w:val="24"/>
        </w:rPr>
        <w:t xml:space="preserve"> </w:t>
      </w:r>
      <w:r w:rsidRPr="003902CA">
        <w:rPr>
          <w:sz w:val="24"/>
          <w:szCs w:val="24"/>
        </w:rPr>
        <w:t>partnerships and schedule requirements for each phase of manufacturing.</w:t>
      </w:r>
      <w:r w:rsidR="00B766E3" w:rsidRPr="003902CA">
        <w:rPr>
          <w:sz w:val="24"/>
          <w:szCs w:val="24"/>
        </w:rPr>
        <w:t xml:space="preserve"> </w:t>
      </w:r>
      <w:r w:rsidRPr="003902CA">
        <w:rPr>
          <w:sz w:val="24"/>
          <w:szCs w:val="24"/>
        </w:rPr>
        <w:t>This includes detailing all efforts necessary to achieve Manufacturing</w:t>
      </w:r>
      <w:r w:rsidR="00B766E3" w:rsidRPr="003902CA">
        <w:rPr>
          <w:sz w:val="24"/>
          <w:szCs w:val="24"/>
        </w:rPr>
        <w:t xml:space="preserve"> </w:t>
      </w:r>
      <w:r w:rsidRPr="003902CA">
        <w:rPr>
          <w:sz w:val="24"/>
          <w:szCs w:val="24"/>
        </w:rPr>
        <w:t>Readiness Level (MRL) 10 (full rate production demonstrated and lean</w:t>
      </w:r>
      <w:r w:rsidR="00B766E3" w:rsidRPr="003902CA">
        <w:rPr>
          <w:sz w:val="24"/>
          <w:szCs w:val="24"/>
        </w:rPr>
        <w:t xml:space="preserve"> </w:t>
      </w:r>
      <w:r w:rsidRPr="003902CA">
        <w:rPr>
          <w:sz w:val="24"/>
          <w:szCs w:val="24"/>
        </w:rPr>
        <w:t>production practices in place). MRL 10 is achieved when a system or</w:t>
      </w:r>
      <w:r w:rsidR="00B766E3" w:rsidRPr="003902CA">
        <w:rPr>
          <w:sz w:val="24"/>
          <w:szCs w:val="24"/>
        </w:rPr>
        <w:t xml:space="preserve"> </w:t>
      </w:r>
      <w:r w:rsidRPr="003902CA">
        <w:rPr>
          <w:sz w:val="24"/>
          <w:szCs w:val="24"/>
        </w:rPr>
        <w:t>product is in full-rate production, meeting all engineering, quality, and</w:t>
      </w:r>
      <w:r w:rsidR="00B766E3" w:rsidRPr="003902CA">
        <w:rPr>
          <w:sz w:val="24"/>
          <w:szCs w:val="24"/>
        </w:rPr>
        <w:t xml:space="preserve"> </w:t>
      </w:r>
      <w:r w:rsidRPr="003902CA">
        <w:rPr>
          <w:sz w:val="24"/>
          <w:szCs w:val="24"/>
        </w:rPr>
        <w:t>reliability goals; continuous process improvements and lean</w:t>
      </w:r>
      <w:r w:rsidR="00B766E3" w:rsidRPr="003902CA">
        <w:rPr>
          <w:sz w:val="24"/>
          <w:szCs w:val="24"/>
        </w:rPr>
        <w:t xml:space="preserve"> </w:t>
      </w:r>
      <w:r w:rsidRPr="003902CA">
        <w:rPr>
          <w:sz w:val="24"/>
          <w:szCs w:val="24"/>
        </w:rPr>
        <w:t>manufacturing operations are fully established, and; design changes are</w:t>
      </w:r>
      <w:r w:rsidR="00B766E3" w:rsidRPr="003902CA">
        <w:rPr>
          <w:sz w:val="24"/>
          <w:szCs w:val="24"/>
        </w:rPr>
        <w:t xml:space="preserve"> </w:t>
      </w:r>
      <w:r w:rsidRPr="003902CA">
        <w:rPr>
          <w:sz w:val="24"/>
          <w:szCs w:val="24"/>
        </w:rPr>
        <w:t>rare and mostly limited to minor cost or quality enhancements.</w:t>
      </w:r>
    </w:p>
    <w:p w14:paraId="729E6EDD" w14:textId="204A5458"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an efficient and effective strategy to</w:t>
      </w:r>
      <w:r w:rsidR="00B766E3" w:rsidRPr="003902CA">
        <w:rPr>
          <w:sz w:val="24"/>
          <w:szCs w:val="24"/>
        </w:rPr>
        <w:t xml:space="preserve"> </w:t>
      </w:r>
      <w:r w:rsidRPr="003902CA">
        <w:rPr>
          <w:sz w:val="24"/>
          <w:szCs w:val="24"/>
        </w:rPr>
        <w:t>recruit, train, and maintain a skilled workforce in order to provide</w:t>
      </w:r>
      <w:r w:rsidR="00B766E3" w:rsidRPr="003902CA">
        <w:rPr>
          <w:sz w:val="24"/>
          <w:szCs w:val="24"/>
        </w:rPr>
        <w:t xml:space="preserve"> </w:t>
      </w:r>
      <w:r w:rsidRPr="003902CA">
        <w:rPr>
          <w:sz w:val="24"/>
          <w:szCs w:val="24"/>
        </w:rPr>
        <w:t>finished NBR.</w:t>
      </w:r>
    </w:p>
    <w:p w14:paraId="4C56BA6C" w14:textId="700ADF0D"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an efficient and effective regulatory plan</w:t>
      </w:r>
      <w:r w:rsidR="00B766E3" w:rsidRPr="003902CA">
        <w:rPr>
          <w:sz w:val="24"/>
          <w:szCs w:val="24"/>
        </w:rPr>
        <w:t xml:space="preserve"> </w:t>
      </w:r>
      <w:r w:rsidRPr="003902CA">
        <w:rPr>
          <w:sz w:val="24"/>
          <w:szCs w:val="24"/>
        </w:rPr>
        <w:t>to ensure that the NBR production meets and maintains compliance with</w:t>
      </w:r>
      <w:r w:rsidR="00B766E3" w:rsidRPr="003902CA">
        <w:rPr>
          <w:sz w:val="24"/>
          <w:szCs w:val="24"/>
        </w:rPr>
        <w:t xml:space="preserve"> </w:t>
      </w:r>
      <w:r w:rsidRPr="003902CA">
        <w:rPr>
          <w:sz w:val="24"/>
          <w:szCs w:val="24"/>
        </w:rPr>
        <w:t>all federal, state and local regulatory requirements, industry standards,</w:t>
      </w:r>
      <w:r w:rsidR="00B766E3" w:rsidRPr="003902CA">
        <w:rPr>
          <w:sz w:val="24"/>
          <w:szCs w:val="24"/>
        </w:rPr>
        <w:t xml:space="preserve"> </w:t>
      </w:r>
      <w:r w:rsidRPr="003902CA">
        <w:rPr>
          <w:sz w:val="24"/>
          <w:szCs w:val="24"/>
        </w:rPr>
        <w:t>and guidelines for NBR to be used in production of FDA-regulated PPE.</w:t>
      </w:r>
    </w:p>
    <w:p w14:paraId="4598453C" w14:textId="3F6EBAA0"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 comprehensive project plan to ensure</w:t>
      </w:r>
      <w:r w:rsidR="00B766E3" w:rsidRPr="003902CA">
        <w:rPr>
          <w:sz w:val="24"/>
          <w:szCs w:val="24"/>
        </w:rPr>
        <w:t xml:space="preserve"> </w:t>
      </w:r>
      <w:r w:rsidRPr="003902CA">
        <w:rPr>
          <w:sz w:val="24"/>
          <w:szCs w:val="24"/>
        </w:rPr>
        <w:t>planning, permits, execution, and follow-through required to obtain all</w:t>
      </w:r>
      <w:r w:rsidR="00B766E3" w:rsidRPr="003902CA">
        <w:rPr>
          <w:sz w:val="24"/>
          <w:szCs w:val="24"/>
        </w:rPr>
        <w:t xml:space="preserve"> </w:t>
      </w:r>
      <w:r w:rsidRPr="003902CA">
        <w:rPr>
          <w:sz w:val="24"/>
          <w:szCs w:val="24"/>
        </w:rPr>
        <w:lastRenderedPageBreak/>
        <w:t>required certifications and validations of the NBR manufacturing while</w:t>
      </w:r>
      <w:r w:rsidR="00B766E3" w:rsidRPr="003902CA">
        <w:rPr>
          <w:sz w:val="24"/>
          <w:szCs w:val="24"/>
        </w:rPr>
        <w:t xml:space="preserve"> </w:t>
      </w:r>
      <w:r w:rsidRPr="003902CA">
        <w:rPr>
          <w:sz w:val="24"/>
          <w:szCs w:val="24"/>
        </w:rPr>
        <w:t>ensuring that all work performed is in compliance with federal, state,</w:t>
      </w:r>
      <w:r w:rsidR="00B766E3" w:rsidRPr="003902CA">
        <w:rPr>
          <w:sz w:val="24"/>
          <w:szCs w:val="24"/>
        </w:rPr>
        <w:t xml:space="preserve"> </w:t>
      </w:r>
      <w:r w:rsidRPr="003902CA">
        <w:rPr>
          <w:sz w:val="24"/>
          <w:szCs w:val="24"/>
        </w:rPr>
        <w:t>and local regulations.</w:t>
      </w:r>
    </w:p>
    <w:p w14:paraId="192261F0" w14:textId="2A79771E"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extent to which the Respondent</w:t>
      </w:r>
      <w:r w:rsidR="00B766E3" w:rsidRPr="003902CA">
        <w:rPr>
          <w:sz w:val="24"/>
          <w:szCs w:val="24"/>
        </w:rPr>
        <w:t xml:space="preserve"> </w:t>
      </w:r>
      <w:r w:rsidRPr="003902CA">
        <w:rPr>
          <w:sz w:val="24"/>
          <w:szCs w:val="24"/>
        </w:rPr>
        <w:t>proposes a cost share at or above the Government’s requested minimum</w:t>
      </w:r>
      <w:r w:rsidR="00B766E3" w:rsidRPr="003902CA">
        <w:rPr>
          <w:sz w:val="24"/>
          <w:szCs w:val="24"/>
        </w:rPr>
        <w:t xml:space="preserve"> </w:t>
      </w:r>
      <w:r w:rsidRPr="003902CA">
        <w:rPr>
          <w:sz w:val="24"/>
          <w:szCs w:val="24"/>
        </w:rPr>
        <w:t>of 50%, and a Capitalization Plan that (identifies all proposed cost share</w:t>
      </w:r>
      <w:r w:rsidR="00B766E3" w:rsidRPr="003902CA">
        <w:rPr>
          <w:sz w:val="24"/>
          <w:szCs w:val="24"/>
        </w:rPr>
        <w:t xml:space="preserve"> </w:t>
      </w:r>
      <w:r w:rsidRPr="003902CA">
        <w:rPr>
          <w:sz w:val="24"/>
          <w:szCs w:val="24"/>
        </w:rPr>
        <w:t>contributions, including the total amount, the specific sources of</w:t>
      </w:r>
      <w:r w:rsidR="00B766E3" w:rsidRPr="003902CA">
        <w:rPr>
          <w:sz w:val="24"/>
          <w:szCs w:val="24"/>
        </w:rPr>
        <w:t xml:space="preserve"> </w:t>
      </w:r>
      <w:r w:rsidRPr="003902CA">
        <w:rPr>
          <w:sz w:val="24"/>
          <w:szCs w:val="24"/>
        </w:rPr>
        <w:t>funding, and the timing and availability of funds over the period of</w:t>
      </w:r>
      <w:r w:rsidR="00B766E3" w:rsidRPr="003902CA">
        <w:rPr>
          <w:sz w:val="24"/>
          <w:szCs w:val="24"/>
        </w:rPr>
        <w:t xml:space="preserve"> </w:t>
      </w:r>
      <w:r w:rsidRPr="003902CA">
        <w:rPr>
          <w:sz w:val="24"/>
          <w:szCs w:val="24"/>
        </w:rPr>
        <w:t>performance, supporting documentation; expenditure tracking,</w:t>
      </w:r>
      <w:r w:rsidR="00B766E3" w:rsidRPr="003902CA">
        <w:rPr>
          <w:sz w:val="24"/>
          <w:szCs w:val="24"/>
        </w:rPr>
        <w:t xml:space="preserve"> </w:t>
      </w:r>
      <w:r w:rsidRPr="003902CA">
        <w:rPr>
          <w:sz w:val="24"/>
          <w:szCs w:val="24"/>
        </w:rPr>
        <w:t>managing, and reporting; milestone schedule with invoicing) most likely</w:t>
      </w:r>
      <w:r w:rsidR="00B766E3" w:rsidRPr="003902CA">
        <w:rPr>
          <w:sz w:val="24"/>
          <w:szCs w:val="24"/>
        </w:rPr>
        <w:t xml:space="preserve"> </w:t>
      </w:r>
      <w:r w:rsidRPr="003902CA">
        <w:rPr>
          <w:sz w:val="24"/>
          <w:szCs w:val="24"/>
        </w:rPr>
        <w:t>to result in project completion.</w:t>
      </w:r>
    </w:p>
    <w:p w14:paraId="4CDE0BB8" w14:textId="65713E8E" w:rsidR="00737871" w:rsidRPr="003902CA" w:rsidRDefault="00737871" w:rsidP="004B755B">
      <w:pPr>
        <w:pStyle w:val="ListParagraph"/>
        <w:numPr>
          <w:ilvl w:val="0"/>
          <w:numId w:val="10"/>
        </w:numPr>
        <w:jc w:val="both"/>
        <w:rPr>
          <w:sz w:val="24"/>
          <w:szCs w:val="24"/>
        </w:rPr>
      </w:pPr>
      <w:r w:rsidRPr="003902CA">
        <w:rPr>
          <w:sz w:val="24"/>
          <w:szCs w:val="24"/>
        </w:rPr>
        <w:t>How the proposal demonstrates plans to ensure, maintain, operate, and</w:t>
      </w:r>
      <w:r w:rsidR="00B766E3" w:rsidRPr="003902CA">
        <w:rPr>
          <w:sz w:val="24"/>
          <w:szCs w:val="24"/>
        </w:rPr>
        <w:t xml:space="preserve"> </w:t>
      </w:r>
      <w:r w:rsidRPr="003902CA">
        <w:rPr>
          <w:sz w:val="24"/>
          <w:szCs w:val="24"/>
        </w:rPr>
        <w:t>service all equipment and tooling acquired by the Offeror to produce</w:t>
      </w:r>
      <w:r w:rsidR="00B766E3" w:rsidRPr="003902CA">
        <w:rPr>
          <w:sz w:val="24"/>
          <w:szCs w:val="24"/>
        </w:rPr>
        <w:t xml:space="preserve"> </w:t>
      </w:r>
      <w:r w:rsidRPr="003902CA">
        <w:rPr>
          <w:sz w:val="24"/>
          <w:szCs w:val="24"/>
        </w:rPr>
        <w:t>NBR.</w:t>
      </w:r>
    </w:p>
    <w:p w14:paraId="5CB7192E" w14:textId="724BA61E"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access to appropriate facilities,</w:t>
      </w:r>
      <w:r w:rsidR="00B766E3" w:rsidRPr="003902CA">
        <w:rPr>
          <w:sz w:val="24"/>
          <w:szCs w:val="24"/>
        </w:rPr>
        <w:t xml:space="preserve"> </w:t>
      </w:r>
      <w:r w:rsidRPr="003902CA">
        <w:rPr>
          <w:sz w:val="24"/>
          <w:szCs w:val="24"/>
        </w:rPr>
        <w:t xml:space="preserve">equipment, services, raw materials and infrastructure including subperformers, to execute manufacturing as stated within </w:t>
      </w:r>
      <w:r w:rsidR="005460BB" w:rsidRPr="003902CA">
        <w:rPr>
          <w:sz w:val="24"/>
          <w:szCs w:val="24"/>
        </w:rPr>
        <w:t>Attachment A</w:t>
      </w:r>
      <w:r w:rsidRPr="003902CA">
        <w:rPr>
          <w:sz w:val="24"/>
          <w:szCs w:val="24"/>
        </w:rPr>
        <w:t>.</w:t>
      </w:r>
    </w:p>
    <w:p w14:paraId="0437662B" w14:textId="27CF4F6C"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adherence to the NBR technical</w:t>
      </w:r>
      <w:r w:rsidR="00B766E3" w:rsidRPr="003902CA">
        <w:rPr>
          <w:sz w:val="24"/>
          <w:szCs w:val="24"/>
        </w:rPr>
        <w:t xml:space="preserve"> </w:t>
      </w:r>
      <w:r w:rsidRPr="003902CA">
        <w:rPr>
          <w:sz w:val="24"/>
          <w:szCs w:val="24"/>
        </w:rPr>
        <w:t xml:space="preserve">specifications, and regulatory requirements articulated in the </w:t>
      </w:r>
      <w:r w:rsidR="00C418E8" w:rsidRPr="003902CA">
        <w:rPr>
          <w:sz w:val="24"/>
          <w:szCs w:val="24"/>
        </w:rPr>
        <w:t>RPP</w:t>
      </w:r>
      <w:r w:rsidRPr="003902CA">
        <w:rPr>
          <w:sz w:val="24"/>
          <w:szCs w:val="24"/>
        </w:rPr>
        <w:t>.</w:t>
      </w:r>
    </w:p>
    <w:p w14:paraId="18729634" w14:textId="2905ED0A"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an approach that is likely to result in a</w:t>
      </w:r>
      <w:r w:rsidR="00B766E3" w:rsidRPr="003902CA">
        <w:rPr>
          <w:sz w:val="24"/>
          <w:szCs w:val="24"/>
        </w:rPr>
        <w:t xml:space="preserve"> </w:t>
      </w:r>
      <w:r w:rsidRPr="003902CA">
        <w:rPr>
          <w:sz w:val="24"/>
          <w:szCs w:val="24"/>
        </w:rPr>
        <w:t>successful outcome, meeting the proposed NBR production capacity.</w:t>
      </w:r>
    </w:p>
    <w:p w14:paraId="3EDC9AB6" w14:textId="703A80A9"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 Commercial Viability plan most likely</w:t>
      </w:r>
      <w:r w:rsidR="00B766E3" w:rsidRPr="003902CA">
        <w:rPr>
          <w:sz w:val="24"/>
          <w:szCs w:val="24"/>
        </w:rPr>
        <w:t xml:space="preserve"> </w:t>
      </w:r>
      <w:r w:rsidRPr="003902CA">
        <w:rPr>
          <w:sz w:val="24"/>
          <w:szCs w:val="24"/>
        </w:rPr>
        <w:t>to result in commercial viability for ten years beyond the completion of</w:t>
      </w:r>
      <w:r w:rsidR="00B766E3" w:rsidRPr="003902CA">
        <w:rPr>
          <w:sz w:val="24"/>
          <w:szCs w:val="24"/>
        </w:rPr>
        <w:t xml:space="preserve"> </w:t>
      </w:r>
      <w:r w:rsidRPr="003902CA">
        <w:rPr>
          <w:sz w:val="24"/>
          <w:szCs w:val="24"/>
        </w:rPr>
        <w:t>the effort, including 1) glove manufacturer letters of commitment dated within the last six months that demonstrates profitability from prospective customers with a priority domestic U.S. sales over foreign sales), 2) proof of statements from prospective customers stating that NBR to be manufactured by the Performer is suitable for use in medical grade nitrile gloves , 3) the Performer’s plan to address both nonpandemic steady state demands for NBR and surge demands for NBR; 4) discussion of assumptions, risks, and likelihood of success to maintain the minimal amount of manufacturing capacity necessary to break-even, increase production to a profitable level, and ramping up to full rate production.</w:t>
      </w:r>
    </w:p>
    <w:p w14:paraId="171EAF1E" w14:textId="7E84BBE1" w:rsidR="00737871" w:rsidRPr="003902CA" w:rsidRDefault="00737871" w:rsidP="004B755B">
      <w:pPr>
        <w:pStyle w:val="ListParagraph"/>
        <w:numPr>
          <w:ilvl w:val="0"/>
          <w:numId w:val="10"/>
        </w:numPr>
        <w:jc w:val="both"/>
        <w:rPr>
          <w:sz w:val="24"/>
          <w:szCs w:val="24"/>
        </w:rPr>
      </w:pPr>
      <w:r w:rsidRPr="003902CA">
        <w:rPr>
          <w:sz w:val="24"/>
          <w:szCs w:val="24"/>
        </w:rPr>
        <w:t>How the proposal demonstrates overall management and execution of</w:t>
      </w:r>
      <w:r w:rsidR="00B766E3" w:rsidRPr="003902CA">
        <w:rPr>
          <w:sz w:val="24"/>
          <w:szCs w:val="24"/>
        </w:rPr>
        <w:t xml:space="preserve"> </w:t>
      </w:r>
      <w:r w:rsidRPr="003902CA">
        <w:rPr>
          <w:sz w:val="24"/>
          <w:szCs w:val="24"/>
        </w:rPr>
        <w:t>the work to achieve the objectives of the agreement, including overall</w:t>
      </w:r>
      <w:r w:rsidR="00B766E3" w:rsidRPr="003902CA">
        <w:rPr>
          <w:sz w:val="24"/>
          <w:szCs w:val="24"/>
        </w:rPr>
        <w:t xml:space="preserve"> </w:t>
      </w:r>
      <w:r w:rsidRPr="003902CA">
        <w:rPr>
          <w:sz w:val="24"/>
          <w:szCs w:val="24"/>
        </w:rPr>
        <w:t>management, integration, and coordination of all agreement activities to</w:t>
      </w:r>
      <w:r w:rsidR="00B766E3" w:rsidRPr="003902CA">
        <w:rPr>
          <w:sz w:val="24"/>
          <w:szCs w:val="24"/>
        </w:rPr>
        <w:t xml:space="preserve"> </w:t>
      </w:r>
      <w:r w:rsidRPr="003902CA">
        <w:rPr>
          <w:sz w:val="24"/>
          <w:szCs w:val="24"/>
        </w:rPr>
        <w:t>ensure the efficient planning, initiation, implementation, and direction of</w:t>
      </w:r>
      <w:r w:rsidR="00B766E3" w:rsidRPr="003902CA">
        <w:rPr>
          <w:sz w:val="24"/>
          <w:szCs w:val="24"/>
        </w:rPr>
        <w:t xml:space="preserve"> </w:t>
      </w:r>
      <w:r w:rsidRPr="003902CA">
        <w:rPr>
          <w:sz w:val="24"/>
          <w:szCs w:val="24"/>
        </w:rPr>
        <w:t>all agreement activities.</w:t>
      </w:r>
    </w:p>
    <w:p w14:paraId="3082DBF7" w14:textId="58697240" w:rsidR="00737871" w:rsidRPr="003902CA" w:rsidRDefault="00737871" w:rsidP="004B755B">
      <w:pPr>
        <w:pStyle w:val="ListParagraph"/>
        <w:numPr>
          <w:ilvl w:val="0"/>
          <w:numId w:val="10"/>
        </w:numPr>
        <w:jc w:val="both"/>
        <w:rPr>
          <w:sz w:val="24"/>
          <w:szCs w:val="24"/>
        </w:rPr>
      </w:pPr>
      <w:r w:rsidRPr="003902CA">
        <w:rPr>
          <w:sz w:val="24"/>
          <w:szCs w:val="24"/>
        </w:rPr>
        <w:t>How the proposal demonstrates adequate support and management of</w:t>
      </w:r>
      <w:r w:rsidR="00B766E3" w:rsidRPr="003902CA">
        <w:rPr>
          <w:sz w:val="24"/>
          <w:szCs w:val="24"/>
        </w:rPr>
        <w:t xml:space="preserve"> </w:t>
      </w:r>
      <w:r w:rsidRPr="003902CA">
        <w:rPr>
          <w:sz w:val="24"/>
          <w:szCs w:val="24"/>
        </w:rPr>
        <w:t>project milestones for each facility/capability for which expansion</w:t>
      </w:r>
      <w:r w:rsidR="00B766E3" w:rsidRPr="003902CA">
        <w:rPr>
          <w:sz w:val="24"/>
          <w:szCs w:val="24"/>
        </w:rPr>
        <w:t xml:space="preserve"> </w:t>
      </w:r>
      <w:r w:rsidRPr="003902CA">
        <w:rPr>
          <w:sz w:val="24"/>
          <w:szCs w:val="24"/>
        </w:rPr>
        <w:t>and/or development.</w:t>
      </w:r>
    </w:p>
    <w:p w14:paraId="34E2BF7C" w14:textId="2D9148F7"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extent to which the Integrated</w:t>
      </w:r>
      <w:r w:rsidR="00B766E3" w:rsidRPr="003902CA">
        <w:rPr>
          <w:sz w:val="24"/>
          <w:szCs w:val="24"/>
        </w:rPr>
        <w:t xml:space="preserve"> </w:t>
      </w:r>
      <w:r w:rsidRPr="003902CA">
        <w:rPr>
          <w:sz w:val="24"/>
          <w:szCs w:val="24"/>
        </w:rPr>
        <w:t>Master Schedule proposed by the Respondent for the expansion effort is</w:t>
      </w:r>
      <w:r w:rsidR="00B766E3" w:rsidRPr="003902CA">
        <w:rPr>
          <w:sz w:val="24"/>
          <w:szCs w:val="24"/>
        </w:rPr>
        <w:t xml:space="preserve"> </w:t>
      </w:r>
      <w:r w:rsidRPr="003902CA">
        <w:rPr>
          <w:sz w:val="24"/>
          <w:szCs w:val="24"/>
        </w:rPr>
        <w:t>reasonable and realistic, and thoroughly addresses possible risks that</w:t>
      </w:r>
      <w:r w:rsidR="00B766E3" w:rsidRPr="003902CA">
        <w:rPr>
          <w:sz w:val="24"/>
          <w:szCs w:val="24"/>
        </w:rPr>
        <w:t xml:space="preserve"> </w:t>
      </w:r>
      <w:r w:rsidRPr="003902CA">
        <w:rPr>
          <w:sz w:val="24"/>
          <w:szCs w:val="24"/>
        </w:rPr>
        <w:t>could adversely impact successful performance.</w:t>
      </w:r>
    </w:p>
    <w:p w14:paraId="32592C7B" w14:textId="0737F048" w:rsidR="00737871" w:rsidRPr="003902CA" w:rsidRDefault="00737871" w:rsidP="004B755B">
      <w:pPr>
        <w:pStyle w:val="ListParagraph"/>
        <w:numPr>
          <w:ilvl w:val="0"/>
          <w:numId w:val="10"/>
        </w:numPr>
        <w:jc w:val="both"/>
        <w:rPr>
          <w:sz w:val="24"/>
          <w:szCs w:val="24"/>
        </w:rPr>
      </w:pPr>
      <w:r w:rsidRPr="003902CA">
        <w:rPr>
          <w:sz w:val="24"/>
          <w:szCs w:val="24"/>
        </w:rPr>
        <w:lastRenderedPageBreak/>
        <w:t>How the proposal demonstrates the extent to which Respondent</w:t>
      </w:r>
      <w:r w:rsidR="00B766E3" w:rsidRPr="003902CA">
        <w:rPr>
          <w:sz w:val="24"/>
          <w:szCs w:val="24"/>
        </w:rPr>
        <w:t xml:space="preserve"> </w:t>
      </w:r>
      <w:r w:rsidRPr="003902CA">
        <w:rPr>
          <w:sz w:val="24"/>
          <w:szCs w:val="24"/>
        </w:rPr>
        <w:t>describes the technology and equipment needed to achieve production</w:t>
      </w:r>
      <w:r w:rsidR="00B766E3" w:rsidRPr="003902CA">
        <w:rPr>
          <w:sz w:val="24"/>
          <w:szCs w:val="24"/>
        </w:rPr>
        <w:t xml:space="preserve"> </w:t>
      </w:r>
      <w:r w:rsidRPr="003902CA">
        <w:rPr>
          <w:sz w:val="24"/>
          <w:szCs w:val="24"/>
        </w:rPr>
        <w:t>expansion, including rationale for proposed purchases, and suppliers of</w:t>
      </w:r>
      <w:r w:rsidR="00B766E3" w:rsidRPr="003902CA">
        <w:rPr>
          <w:sz w:val="24"/>
          <w:szCs w:val="24"/>
        </w:rPr>
        <w:t xml:space="preserve"> </w:t>
      </w:r>
      <w:r w:rsidRPr="003902CA">
        <w:rPr>
          <w:sz w:val="24"/>
          <w:szCs w:val="24"/>
        </w:rPr>
        <w:t>the sourced technology/equipment.</w:t>
      </w:r>
    </w:p>
    <w:p w14:paraId="4B741CF0" w14:textId="1A04DFDE"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Respondent has a full understanding</w:t>
      </w:r>
      <w:r w:rsidR="00B766E3" w:rsidRPr="003902CA">
        <w:rPr>
          <w:sz w:val="24"/>
          <w:szCs w:val="24"/>
        </w:rPr>
        <w:t xml:space="preserve"> </w:t>
      </w:r>
      <w:r w:rsidRPr="003902CA">
        <w:rPr>
          <w:sz w:val="24"/>
          <w:szCs w:val="24"/>
        </w:rPr>
        <w:t>of all industry and government standards that apply to NBR production.</w:t>
      </w:r>
    </w:p>
    <w:p w14:paraId="562092EE" w14:textId="5E4AAF1F"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Performer has a full understanding</w:t>
      </w:r>
      <w:r w:rsidR="00B766E3" w:rsidRPr="003902CA">
        <w:rPr>
          <w:sz w:val="24"/>
          <w:szCs w:val="24"/>
        </w:rPr>
        <w:t xml:space="preserve"> </w:t>
      </w:r>
      <w:r w:rsidRPr="003902CA">
        <w:rPr>
          <w:sz w:val="24"/>
          <w:szCs w:val="24"/>
        </w:rPr>
        <w:t>of all industry and government standards that apply to new/expanded</w:t>
      </w:r>
      <w:r w:rsidR="00B766E3" w:rsidRPr="003902CA">
        <w:rPr>
          <w:sz w:val="24"/>
          <w:szCs w:val="24"/>
        </w:rPr>
        <w:t xml:space="preserve"> </w:t>
      </w:r>
      <w:r w:rsidRPr="003902CA">
        <w:rPr>
          <w:sz w:val="24"/>
          <w:szCs w:val="24"/>
        </w:rPr>
        <w:t>construction, manufacturing line builds, and other processes related to</w:t>
      </w:r>
      <w:r w:rsidR="00B766E3" w:rsidRPr="003902CA">
        <w:rPr>
          <w:sz w:val="24"/>
          <w:szCs w:val="24"/>
        </w:rPr>
        <w:t xml:space="preserve"> </w:t>
      </w:r>
      <w:r w:rsidRPr="003902CA">
        <w:rPr>
          <w:sz w:val="24"/>
          <w:szCs w:val="24"/>
        </w:rPr>
        <w:t>added production.</w:t>
      </w:r>
    </w:p>
    <w:p w14:paraId="75E16098" w14:textId="5FE23426"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extent to which Performer addresses</w:t>
      </w:r>
      <w:r w:rsidR="00B766E3" w:rsidRPr="003902CA">
        <w:rPr>
          <w:sz w:val="24"/>
          <w:szCs w:val="24"/>
        </w:rPr>
        <w:t xml:space="preserve"> </w:t>
      </w:r>
      <w:r w:rsidRPr="003902CA">
        <w:rPr>
          <w:sz w:val="24"/>
          <w:szCs w:val="24"/>
        </w:rPr>
        <w:t>program risks, and its risk management approach (via initial draft Risk</w:t>
      </w:r>
      <w:r w:rsidR="00B766E3" w:rsidRPr="003902CA">
        <w:rPr>
          <w:sz w:val="24"/>
          <w:szCs w:val="24"/>
        </w:rPr>
        <w:t xml:space="preserve"> </w:t>
      </w:r>
      <w:r w:rsidRPr="003902CA">
        <w:rPr>
          <w:sz w:val="24"/>
          <w:szCs w:val="24"/>
        </w:rPr>
        <w:t>Management Plan) to include risk identification, tracking, assignment</w:t>
      </w:r>
      <w:r w:rsidR="00B766E3" w:rsidRPr="003902CA">
        <w:rPr>
          <w:sz w:val="24"/>
          <w:szCs w:val="24"/>
        </w:rPr>
        <w:t xml:space="preserve"> </w:t>
      </w:r>
      <w:r w:rsidRPr="003902CA">
        <w:rPr>
          <w:sz w:val="24"/>
          <w:szCs w:val="24"/>
        </w:rPr>
        <w:t>and mitigation.</w:t>
      </w:r>
    </w:p>
    <w:p w14:paraId="57EAF272" w14:textId="2DA2B2F4" w:rsidR="00737871" w:rsidRPr="003902CA" w:rsidRDefault="00737871" w:rsidP="004B755B">
      <w:pPr>
        <w:pStyle w:val="ListParagraph"/>
        <w:numPr>
          <w:ilvl w:val="0"/>
          <w:numId w:val="10"/>
        </w:numPr>
        <w:jc w:val="both"/>
        <w:rPr>
          <w:sz w:val="24"/>
          <w:szCs w:val="24"/>
        </w:rPr>
      </w:pPr>
      <w:r w:rsidRPr="003902CA">
        <w:rPr>
          <w:sz w:val="24"/>
          <w:szCs w:val="24"/>
        </w:rPr>
        <w:t>How the proposal demonstrates the extent that the Performer will</w:t>
      </w:r>
      <w:r w:rsidR="00B766E3" w:rsidRPr="003902CA">
        <w:rPr>
          <w:sz w:val="24"/>
          <w:szCs w:val="24"/>
        </w:rPr>
        <w:t xml:space="preserve"> </w:t>
      </w:r>
      <w:r w:rsidRPr="003902CA">
        <w:rPr>
          <w:sz w:val="24"/>
          <w:szCs w:val="24"/>
        </w:rPr>
        <w:t>purchase performance bond(s) for all efforts under this agreement.</w:t>
      </w:r>
    </w:p>
    <w:p w14:paraId="1F03E9FC" w14:textId="5423DF39" w:rsidR="00737871" w:rsidRPr="003902CA" w:rsidRDefault="00737871" w:rsidP="004B755B">
      <w:pPr>
        <w:pStyle w:val="ListParagraph"/>
        <w:numPr>
          <w:ilvl w:val="0"/>
          <w:numId w:val="10"/>
        </w:numPr>
        <w:jc w:val="both"/>
        <w:rPr>
          <w:sz w:val="24"/>
          <w:szCs w:val="24"/>
        </w:rPr>
      </w:pPr>
      <w:r w:rsidRPr="003902CA">
        <w:rPr>
          <w:sz w:val="24"/>
          <w:szCs w:val="24"/>
        </w:rPr>
        <w:t>How the proposal demonstrates implementation of configuration</w:t>
      </w:r>
      <w:r w:rsidR="00B766E3" w:rsidRPr="003902CA">
        <w:rPr>
          <w:sz w:val="24"/>
          <w:szCs w:val="24"/>
        </w:rPr>
        <w:t xml:space="preserve"> </w:t>
      </w:r>
      <w:r w:rsidRPr="003902CA">
        <w:rPr>
          <w:sz w:val="24"/>
          <w:szCs w:val="24"/>
        </w:rPr>
        <w:t>management, including flow-down requirements, partnerships, subperformers or other business arrangements needed to complete expanded production and qualification of the NBR to be produced. This also</w:t>
      </w:r>
    </w:p>
    <w:p w14:paraId="743426BC" w14:textId="77777777" w:rsidR="00737871" w:rsidRPr="003902CA" w:rsidRDefault="00737871" w:rsidP="00B766E3">
      <w:pPr>
        <w:pStyle w:val="ListParagraph"/>
        <w:ind w:left="1440"/>
        <w:jc w:val="both"/>
        <w:rPr>
          <w:sz w:val="24"/>
          <w:szCs w:val="24"/>
        </w:rPr>
      </w:pPr>
      <w:r w:rsidRPr="003902CA">
        <w:rPr>
          <w:sz w:val="24"/>
          <w:szCs w:val="24"/>
        </w:rPr>
        <w:t>includes commitments from sub-performers and other build partners.</w:t>
      </w:r>
    </w:p>
    <w:p w14:paraId="2CFACE59" w14:textId="45079826" w:rsidR="00ED28DD" w:rsidRPr="003902CA" w:rsidRDefault="00737871" w:rsidP="00367A10">
      <w:pPr>
        <w:pStyle w:val="ListParagraph"/>
        <w:numPr>
          <w:ilvl w:val="0"/>
          <w:numId w:val="10"/>
        </w:numPr>
        <w:jc w:val="both"/>
        <w:rPr>
          <w:sz w:val="24"/>
          <w:szCs w:val="24"/>
        </w:rPr>
      </w:pPr>
      <w:r w:rsidRPr="003902CA">
        <w:rPr>
          <w:sz w:val="24"/>
          <w:szCs w:val="24"/>
        </w:rPr>
        <w:t>How the proposal demonstrates implementation of quality control,</w:t>
      </w:r>
      <w:r w:rsidR="00726BB9" w:rsidRPr="003902CA">
        <w:rPr>
          <w:sz w:val="24"/>
          <w:szCs w:val="24"/>
        </w:rPr>
        <w:t xml:space="preserve"> </w:t>
      </w:r>
      <w:r w:rsidRPr="003902CA">
        <w:rPr>
          <w:sz w:val="24"/>
          <w:szCs w:val="24"/>
        </w:rPr>
        <w:t>including the implementation and maintenance of quality management</w:t>
      </w:r>
      <w:r w:rsidR="00726BB9" w:rsidRPr="003902CA">
        <w:rPr>
          <w:sz w:val="24"/>
          <w:szCs w:val="24"/>
        </w:rPr>
        <w:t xml:space="preserve"> </w:t>
      </w:r>
      <w:r w:rsidRPr="003902CA">
        <w:rPr>
          <w:sz w:val="24"/>
          <w:szCs w:val="24"/>
        </w:rPr>
        <w:t>systems that ensure downstream production of NBR.</w:t>
      </w:r>
    </w:p>
    <w:p w14:paraId="631A6503" w14:textId="77777777" w:rsidR="00726BB9" w:rsidRPr="003902CA" w:rsidRDefault="00726BB9" w:rsidP="004B755B">
      <w:pPr>
        <w:pStyle w:val="ListParagraph"/>
        <w:ind w:left="1440"/>
        <w:jc w:val="both"/>
        <w:rPr>
          <w:sz w:val="24"/>
          <w:szCs w:val="24"/>
        </w:rPr>
      </w:pPr>
    </w:p>
    <w:p w14:paraId="09E33AC7" w14:textId="5C975B5E" w:rsidR="00ED28DD" w:rsidRPr="003902CA" w:rsidRDefault="002205E4" w:rsidP="00ED28DD">
      <w:pPr>
        <w:pStyle w:val="ListParagraph"/>
        <w:numPr>
          <w:ilvl w:val="0"/>
          <w:numId w:val="80"/>
        </w:numPr>
        <w:jc w:val="both"/>
        <w:rPr>
          <w:sz w:val="24"/>
          <w:szCs w:val="24"/>
        </w:rPr>
      </w:pPr>
      <w:r w:rsidRPr="003902CA">
        <w:rPr>
          <w:b/>
          <w:bCs/>
          <w:sz w:val="24"/>
          <w:szCs w:val="24"/>
        </w:rPr>
        <w:t>Factor 2 – Relevant Experience (Adjectival Rating)</w:t>
      </w:r>
      <w:r w:rsidRPr="003902CA">
        <w:rPr>
          <w:sz w:val="24"/>
          <w:szCs w:val="24"/>
        </w:rPr>
        <w:t xml:space="preserve">: This </w:t>
      </w:r>
      <w:r w:rsidR="00465797" w:rsidRPr="003902CA">
        <w:rPr>
          <w:sz w:val="24"/>
          <w:szCs w:val="24"/>
        </w:rPr>
        <w:t>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The Government reserves the right to contact customer references to verify performance and assess quality of that performance, and to perform independent relevant experience analysis.</w:t>
      </w:r>
      <w:r w:rsidR="00ED28DD" w:rsidRPr="003902CA">
        <w:rPr>
          <w:sz w:val="24"/>
          <w:szCs w:val="24"/>
        </w:rPr>
        <w:t xml:space="preserve"> Relevant experience must be captured in the format detailed in Attachment C.</w:t>
      </w:r>
    </w:p>
    <w:p w14:paraId="3F4A4C8A" w14:textId="77777777" w:rsidR="00ED28DD" w:rsidRPr="003902CA" w:rsidRDefault="00ED28DD" w:rsidP="00ED28DD">
      <w:pPr>
        <w:pStyle w:val="ListParagraph"/>
        <w:jc w:val="both"/>
        <w:rPr>
          <w:b/>
          <w:bCs/>
          <w:sz w:val="24"/>
          <w:szCs w:val="24"/>
        </w:rPr>
      </w:pPr>
    </w:p>
    <w:p w14:paraId="77B563B1" w14:textId="581812AB" w:rsidR="00E92338" w:rsidRPr="004515D8" w:rsidRDefault="00E92338" w:rsidP="001E23E9">
      <w:pPr>
        <w:pStyle w:val="ListParagraph"/>
        <w:numPr>
          <w:ilvl w:val="0"/>
          <w:numId w:val="3"/>
        </w:numPr>
        <w:jc w:val="both"/>
        <w:rPr>
          <w:sz w:val="24"/>
          <w:szCs w:val="24"/>
        </w:rPr>
      </w:pPr>
      <w:r w:rsidRPr="003902CA">
        <w:rPr>
          <w:b/>
          <w:bCs/>
          <w:sz w:val="24"/>
          <w:szCs w:val="24"/>
        </w:rPr>
        <w:t xml:space="preserve">Factor </w:t>
      </w:r>
      <w:r w:rsidR="00465797" w:rsidRPr="003902CA">
        <w:rPr>
          <w:b/>
          <w:bCs/>
          <w:sz w:val="24"/>
          <w:szCs w:val="24"/>
        </w:rPr>
        <w:t>3</w:t>
      </w:r>
      <w:r w:rsidRPr="003902CA">
        <w:rPr>
          <w:b/>
          <w:bCs/>
          <w:sz w:val="24"/>
          <w:szCs w:val="24"/>
        </w:rPr>
        <w:t xml:space="preserve"> – Cost</w:t>
      </w:r>
      <w:r w:rsidR="00465797" w:rsidRPr="003902CA">
        <w:rPr>
          <w:b/>
          <w:bCs/>
          <w:sz w:val="24"/>
          <w:szCs w:val="24"/>
        </w:rPr>
        <w:t>/Price</w:t>
      </w:r>
      <w:r w:rsidRPr="003902CA">
        <w:rPr>
          <w:b/>
          <w:bCs/>
          <w:sz w:val="24"/>
          <w:szCs w:val="24"/>
        </w:rPr>
        <w:t>:</w:t>
      </w:r>
      <w:r w:rsidRPr="003902CA">
        <w:rPr>
          <w:sz w:val="24"/>
          <w:szCs w:val="24"/>
        </w:rPr>
        <w:t xml:space="preserve"> </w:t>
      </w:r>
      <w:r w:rsidR="00A70000" w:rsidRPr="003902CA">
        <w:rPr>
          <w:sz w:val="24"/>
          <w:szCs w:val="24"/>
        </w:rPr>
        <w:t>The proposed cost/price will be reviewed for cost/price realism, and overall, most advantageous solution to the Government and will be given a narrative rating. Proposals will be reviewed to ascertain</w:t>
      </w:r>
      <w:r w:rsidR="00465797" w:rsidRPr="003902CA">
        <w:rPr>
          <w:sz w:val="24"/>
          <w:szCs w:val="24"/>
        </w:rPr>
        <w:t xml:space="preserve"> if the </w:t>
      </w:r>
      <w:r w:rsidR="00A70000" w:rsidRPr="003902CA">
        <w:rPr>
          <w:sz w:val="24"/>
          <w:szCs w:val="24"/>
        </w:rPr>
        <w:t xml:space="preserve">costs </w:t>
      </w:r>
      <w:r w:rsidR="00465797" w:rsidRPr="003902CA">
        <w:rPr>
          <w:sz w:val="24"/>
          <w:szCs w:val="24"/>
        </w:rPr>
        <w:t xml:space="preserve">proposed </w:t>
      </w:r>
      <w:r w:rsidR="00A70000" w:rsidRPr="003902CA">
        <w:rPr>
          <w:sz w:val="24"/>
          <w:szCs w:val="24"/>
        </w:rPr>
        <w:t>are</w:t>
      </w:r>
      <w:r w:rsidR="00465797" w:rsidRPr="003902CA">
        <w:rPr>
          <w:sz w:val="24"/>
          <w:szCs w:val="24"/>
        </w:rPr>
        <w:t xml:space="preserve"> based on realistic assumptions, </w:t>
      </w:r>
      <w:r w:rsidR="00A70000" w:rsidRPr="003902CA">
        <w:rPr>
          <w:sz w:val="24"/>
          <w:szCs w:val="24"/>
        </w:rPr>
        <w:t>reflect</w:t>
      </w:r>
      <w:r w:rsidR="00465797" w:rsidRPr="003902CA">
        <w:rPr>
          <w:sz w:val="24"/>
          <w:szCs w:val="24"/>
        </w:rPr>
        <w:t xml:space="preserve"> a sufficient understanding of the technical goals and the objectives</w:t>
      </w:r>
      <w:r w:rsidR="00A70000" w:rsidRPr="003902CA">
        <w:rPr>
          <w:sz w:val="24"/>
          <w:szCs w:val="24"/>
        </w:rPr>
        <w:t xml:space="preserve"> of the proposed work, and are</w:t>
      </w:r>
      <w:r w:rsidR="00465797" w:rsidRPr="003902CA">
        <w:rPr>
          <w:sz w:val="24"/>
          <w:szCs w:val="24"/>
        </w:rPr>
        <w:t xml:space="preserve"> consistent with </w:t>
      </w:r>
      <w:r w:rsidR="00465797" w:rsidRPr="00465797">
        <w:rPr>
          <w:sz w:val="24"/>
          <w:szCs w:val="24"/>
        </w:rPr>
        <w:t>the Offeror’s technical approach.</w:t>
      </w:r>
      <w:r w:rsidR="00A70000" w:rsidRPr="00A70000">
        <w:rPr>
          <w:sz w:val="24"/>
          <w:szCs w:val="24"/>
        </w:rPr>
        <w:t xml:space="preserve"> Quotes from proposed </w:t>
      </w:r>
      <w:r w:rsidR="00A70000" w:rsidRPr="008F2070">
        <w:rPr>
          <w:sz w:val="24"/>
          <w:szCs w:val="24"/>
        </w:rPr>
        <w:t>subcontractors</w:t>
      </w:r>
      <w:r w:rsidR="00A70000" w:rsidRPr="00A70000">
        <w:rPr>
          <w:sz w:val="24"/>
          <w:szCs w:val="24"/>
        </w:rPr>
        <w:t xml:space="preserve"> and suppliers to help substantiate the project expenses are recommended. Similarly, a breakdown of significant costs in order to show realism is also recommended.</w:t>
      </w:r>
    </w:p>
    <w:p w14:paraId="753352A0" w14:textId="25922D3F" w:rsidR="00121980" w:rsidRDefault="005F503B" w:rsidP="0035432B">
      <w:pPr>
        <w:pStyle w:val="Heading2"/>
        <w:numPr>
          <w:ilvl w:val="1"/>
          <w:numId w:val="15"/>
        </w:numPr>
      </w:pPr>
      <w:bookmarkStart w:id="39" w:name="_Toc239925095"/>
      <w:r>
        <w:lastRenderedPageBreak/>
        <w:t>Evaluation Outcome</w:t>
      </w:r>
      <w:bookmarkEnd w:id="39"/>
    </w:p>
    <w:p w14:paraId="27CEA673" w14:textId="2001128C"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08401B">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5BA94B41" w:rsidR="005F503B" w:rsidRPr="00D96F7D" w:rsidRDefault="001F5642" w:rsidP="005B22D9">
      <w:pPr>
        <w:pStyle w:val="CommentText"/>
        <w:jc w:val="both"/>
      </w:pPr>
      <w:r w:rsidRPr="001F5642">
        <w:rPr>
          <w:rFonts w:cstheme="minorHAnsi"/>
          <w:sz w:val="24"/>
          <w:szCs w:val="24"/>
        </w:rPr>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35432B">
      <w:pPr>
        <w:pStyle w:val="Heading2"/>
        <w:numPr>
          <w:ilvl w:val="1"/>
          <w:numId w:val="15"/>
        </w:numPr>
      </w:pPr>
      <w:bookmarkStart w:id="40" w:name="_Toc239925096"/>
      <w:r>
        <w:t>Basket Provision</w:t>
      </w:r>
      <w:bookmarkEnd w:id="40"/>
    </w:p>
    <w:p w14:paraId="35FD221E" w14:textId="6EDB4C3A" w:rsidR="003950B1" w:rsidRPr="003950B1" w:rsidRDefault="001F5642" w:rsidP="004B755B">
      <w:pPr>
        <w:jc w:val="both"/>
      </w:pPr>
      <w:r w:rsidRPr="001F5642">
        <w:rPr>
          <w:sz w:val="24"/>
          <w:szCs w:val="24"/>
        </w:rPr>
        <w:t xml:space="preserve">The electronic “Basket” is an innovative acquisition tool. Proposals rated as Acceptable through </w:t>
      </w:r>
      <w:r w:rsidR="00BB2174">
        <w:rPr>
          <w:sz w:val="24"/>
          <w:szCs w:val="24"/>
        </w:rPr>
        <w:t>Outstanding</w:t>
      </w:r>
      <w:r w:rsidRPr="001F5642">
        <w:rPr>
          <w:sz w:val="24"/>
          <w:szCs w:val="24"/>
        </w:rPr>
        <w:t>, but not immediately recommended for award, may be placed in the Basket for 2 years and are eligible for award during that time. Proposals rated as Unacceptable</w:t>
      </w:r>
      <w:r w:rsidR="00BB2174">
        <w:rPr>
          <w:sz w:val="24"/>
          <w:szCs w:val="24"/>
        </w:rPr>
        <w:t xml:space="preserve"> and Marginal</w:t>
      </w:r>
      <w:r w:rsidRPr="001F5642">
        <w:rPr>
          <w:sz w:val="24"/>
          <w:szCs w:val="24"/>
        </w:rPr>
        <w:t xml:space="preserve"> will not be placed in the Basket and will not be eligible for future award. If awarding from the Basket, the Government reserves the right to award whichever proposal best meets its needs after it has received and reviewed a Full Cost Proposal and Statement of Work. </w:t>
      </w:r>
      <w:bookmarkStart w:id="41" w:name="_Toc236827173"/>
      <w:bookmarkStart w:id="42" w:name="_Toc236827237"/>
      <w:bookmarkStart w:id="43" w:name="_Toc236895006"/>
      <w:bookmarkStart w:id="44" w:name="_Toc236900415"/>
      <w:bookmarkStart w:id="45" w:name="_Toc236827174"/>
      <w:bookmarkStart w:id="46" w:name="_Toc236827238"/>
      <w:bookmarkStart w:id="47" w:name="_Toc236895007"/>
      <w:bookmarkStart w:id="48" w:name="_Toc236900416"/>
      <w:bookmarkStart w:id="49" w:name="_Toc236827175"/>
      <w:bookmarkStart w:id="50" w:name="_Toc236827239"/>
      <w:bookmarkStart w:id="51" w:name="_Toc236895008"/>
      <w:bookmarkStart w:id="52" w:name="_Toc236900417"/>
      <w:bookmarkStart w:id="53" w:name="_Toc236827176"/>
      <w:bookmarkStart w:id="54" w:name="_Toc236827240"/>
      <w:bookmarkStart w:id="55" w:name="_Toc236895009"/>
      <w:bookmarkStart w:id="56" w:name="_Toc236900418"/>
      <w:bookmarkStart w:id="57" w:name="_Toc236827177"/>
      <w:bookmarkStart w:id="58" w:name="_Toc236827241"/>
      <w:bookmarkStart w:id="59" w:name="_Toc236895010"/>
      <w:bookmarkStart w:id="60" w:name="_Toc236900419"/>
      <w:bookmarkStart w:id="61" w:name="_Toc236827178"/>
      <w:bookmarkStart w:id="62" w:name="_Toc236827242"/>
      <w:bookmarkStart w:id="63" w:name="_Toc236895011"/>
      <w:bookmarkStart w:id="64" w:name="_Toc236900420"/>
      <w:bookmarkStart w:id="65" w:name="_Toc236827179"/>
      <w:bookmarkStart w:id="66" w:name="_Toc236827243"/>
      <w:bookmarkStart w:id="67" w:name="_Toc236895012"/>
      <w:bookmarkStart w:id="68" w:name="_Toc236900421"/>
      <w:bookmarkStart w:id="69" w:name="_Toc236827180"/>
      <w:bookmarkStart w:id="70" w:name="_Toc236827244"/>
      <w:bookmarkStart w:id="71" w:name="_Toc236895013"/>
      <w:bookmarkStart w:id="72" w:name="_Toc236900422"/>
      <w:bookmarkStart w:id="73" w:name="_Toc236827181"/>
      <w:bookmarkStart w:id="74" w:name="_Toc236827245"/>
      <w:bookmarkStart w:id="75" w:name="_Toc236895014"/>
      <w:bookmarkStart w:id="76" w:name="_Toc236900423"/>
      <w:bookmarkStart w:id="77" w:name="_Toc210981817"/>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14:paraId="5053778A" w14:textId="3D530BEC" w:rsidR="003950B1" w:rsidRDefault="003950B1" w:rsidP="004B755B">
      <w:pPr>
        <w:pStyle w:val="Heading2"/>
        <w:numPr>
          <w:ilvl w:val="1"/>
          <w:numId w:val="15"/>
        </w:numPr>
      </w:pPr>
      <w:bookmarkStart w:id="78" w:name="_Toc239925097"/>
      <w:r>
        <w:t>Cost/Price Estimate and Evaluation</w:t>
      </w:r>
      <w:bookmarkEnd w:id="77"/>
      <w:bookmarkEnd w:id="78"/>
    </w:p>
    <w:p w14:paraId="2D1DD3FB" w14:textId="1243569A" w:rsidR="003950B1" w:rsidRDefault="003950B1" w:rsidP="003950B1">
      <w:pPr>
        <w:jc w:val="both"/>
        <w:rPr>
          <w:sz w:val="24"/>
          <w:szCs w:val="24"/>
        </w:rPr>
      </w:pPr>
      <w:r>
        <w:rPr>
          <w:sz w:val="24"/>
          <w:szCs w:val="24"/>
        </w:rPr>
        <w:t>The Cost Proposal will receive a narrative rating to determine whether costs are reasonable and complete.</w:t>
      </w:r>
    </w:p>
    <w:p w14:paraId="6C5A1EC5" w14:textId="6D7E9F60" w:rsidR="003950B1" w:rsidRDefault="003950B1" w:rsidP="006B115E">
      <w:pPr>
        <w:jc w:val="both"/>
        <w:rPr>
          <w:sz w:val="24"/>
          <w:szCs w:val="24"/>
        </w:rPr>
      </w:pPr>
      <w:r>
        <w:rPr>
          <w:sz w:val="24"/>
          <w:szCs w:val="24"/>
        </w:rPr>
        <w:t>If a proposal is recommended for Project Agreement award, the BioMaP-Consortium CMF will review the cost proposal</w:t>
      </w:r>
      <w:r w:rsidR="00AB67CC">
        <w:rPr>
          <w:sz w:val="24"/>
          <w:szCs w:val="24"/>
        </w:rPr>
        <w:t xml:space="preserve"> submitted in response to the RPP</w:t>
      </w:r>
      <w:r>
        <w:rPr>
          <w:sz w:val="24"/>
          <w:szCs w:val="24"/>
        </w:rPr>
        <w:t xml:space="preserve">. </w:t>
      </w:r>
      <w:r w:rsidR="00AB67CC">
        <w:rPr>
          <w:sz w:val="24"/>
          <w:szCs w:val="24"/>
        </w:rPr>
        <w:t xml:space="preserve">If necessary, the </w:t>
      </w:r>
      <w:r w:rsidR="00AB67CC" w:rsidRPr="00AB67CC">
        <w:rPr>
          <w:sz w:val="24"/>
          <w:szCs w:val="24"/>
        </w:rPr>
        <w:t>BioMaP-Consortium CMF</w:t>
      </w:r>
      <w:r w:rsidR="00AB67CC">
        <w:rPr>
          <w:sz w:val="24"/>
          <w:szCs w:val="24"/>
        </w:rPr>
        <w:t xml:space="preserve"> will request</w:t>
      </w:r>
      <w:r w:rsidR="00AB67CC" w:rsidRPr="00AB67CC">
        <w:rPr>
          <w:sz w:val="24"/>
          <w:szCs w:val="24"/>
        </w:rPr>
        <w:t xml:space="preserve"> </w:t>
      </w:r>
      <w:r w:rsidR="00AB67CC">
        <w:rPr>
          <w:sz w:val="24"/>
          <w:szCs w:val="24"/>
        </w:rPr>
        <w:t>an updated cost proposal for review.</w:t>
      </w:r>
      <w:r>
        <w:rPr>
          <w:sz w:val="24"/>
          <w:szCs w:val="24"/>
        </w:rPr>
        <w:t xml:space="preserve">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w:t>
      </w:r>
      <w:r w:rsidR="006B115E" w:rsidRPr="006B115E">
        <w:rPr>
          <w:sz w:val="24"/>
          <w:szCs w:val="24"/>
        </w:rPr>
        <w:t>provide concurrence to the BioMaP</w:t>
      </w:r>
      <w:r w:rsidR="006B115E">
        <w:rPr>
          <w:sz w:val="24"/>
          <w:szCs w:val="24"/>
        </w:rPr>
        <w:t>-Consortium</w:t>
      </w:r>
      <w:r w:rsidR="006B115E" w:rsidRPr="006B115E">
        <w:rPr>
          <w:sz w:val="24"/>
          <w:szCs w:val="24"/>
        </w:rPr>
        <w:t xml:space="preserve"> CMF fair and reasonableness determination.</w:t>
      </w:r>
      <w:r w:rsidR="006B115E">
        <w:rPr>
          <w:sz w:val="24"/>
          <w:szCs w:val="24"/>
        </w:rPr>
        <w:t xml:space="preserve"> </w:t>
      </w:r>
    </w:p>
    <w:p w14:paraId="43FAB07E" w14:textId="2DB516F1" w:rsidR="003950B1" w:rsidRDefault="00205A89" w:rsidP="003950B1">
      <w:pPr>
        <w:jc w:val="both"/>
        <w:rPr>
          <w:sz w:val="24"/>
          <w:szCs w:val="24"/>
        </w:rPr>
      </w:pPr>
      <w:r>
        <w:rPr>
          <w:sz w:val="24"/>
          <w:szCs w:val="24"/>
        </w:rPr>
        <w:t xml:space="preserve">Cost </w:t>
      </w:r>
      <w:r w:rsidR="003950B1">
        <w:rPr>
          <w:sz w:val="24"/>
          <w:szCs w:val="24"/>
        </w:rPr>
        <w:t>Proposals will be evaluated using the understanding of cost reasonableness and completeness as outlined below:</w:t>
      </w:r>
    </w:p>
    <w:p w14:paraId="28F26F75" w14:textId="600EB03F" w:rsidR="003950B1" w:rsidRDefault="004E4171" w:rsidP="003950B1">
      <w:pPr>
        <w:ind w:left="720"/>
        <w:jc w:val="both"/>
        <w:rPr>
          <w:sz w:val="24"/>
          <w:szCs w:val="24"/>
        </w:rPr>
      </w:pPr>
      <w:r>
        <w:rPr>
          <w:b/>
          <w:bCs/>
          <w:sz w:val="24"/>
          <w:szCs w:val="24"/>
        </w:rPr>
        <w:t>a</w:t>
      </w:r>
      <w:r w:rsidR="003950B1">
        <w:rPr>
          <w:b/>
          <w:bCs/>
          <w:sz w:val="24"/>
          <w:szCs w:val="24"/>
        </w:rPr>
        <w:t>) Reasonableness:</w:t>
      </w:r>
      <w:r w:rsidR="003950B1">
        <w:rPr>
          <w:sz w:val="24"/>
          <w:szCs w:val="24"/>
        </w:rPr>
        <w:t xml:space="preserve"> The Offeror’s cost proposal will be evaluated to determine if it is reasonable. For a price to be reasonable, it must represent a price to the Government </w:t>
      </w:r>
      <w:r w:rsidR="003950B1">
        <w:rPr>
          <w:sz w:val="24"/>
          <w:szCs w:val="24"/>
        </w:rPr>
        <w:lastRenderedPageBreak/>
        <w:t>that a prudent person would pay in the conduct of competitive business. Normally, price reasonableness is established through cost and price analysis.</w:t>
      </w:r>
    </w:p>
    <w:p w14:paraId="77AA974B" w14:textId="77777777" w:rsidR="003950B1" w:rsidRDefault="003950B1" w:rsidP="003950B1">
      <w:pPr>
        <w:ind w:left="720"/>
        <w:jc w:val="both"/>
        <w:rPr>
          <w:sz w:val="24"/>
          <w:szCs w:val="24"/>
        </w:rPr>
      </w:pPr>
      <w:r>
        <w:rPr>
          <w:sz w:val="24"/>
          <w:szCs w:val="24"/>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667B1680" w14:textId="77777777" w:rsidR="003950B1" w:rsidRDefault="003950B1" w:rsidP="003950B1">
      <w:pPr>
        <w:ind w:left="720"/>
        <w:jc w:val="both"/>
        <w:rPr>
          <w:sz w:val="24"/>
          <w:szCs w:val="24"/>
        </w:rPr>
      </w:pPr>
      <w:r>
        <w:rPr>
          <w:sz w:val="24"/>
          <w:szCs w:val="24"/>
        </w:rPr>
        <w:t>Costs provided shall be clearly attributable to activities or materials as described by the Offeror. Costs should be broken down to the level of detail outlined in the RPP.</w:t>
      </w:r>
    </w:p>
    <w:p w14:paraId="1B1B08E4" w14:textId="77777777" w:rsidR="003950B1" w:rsidRDefault="003950B1" w:rsidP="003950B1">
      <w:pPr>
        <w:ind w:left="720"/>
        <w:jc w:val="both"/>
        <w:rPr>
          <w:sz w:val="24"/>
          <w:szCs w:val="24"/>
        </w:rPr>
      </w:pPr>
      <w:r>
        <w:rPr>
          <w:sz w:val="24"/>
          <w:szCs w:val="24"/>
        </w:rPr>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7730C4E1" w14:textId="55457CC6" w:rsidR="003950B1" w:rsidRDefault="004E4171" w:rsidP="003950B1">
      <w:pPr>
        <w:ind w:left="720"/>
        <w:jc w:val="both"/>
        <w:rPr>
          <w:sz w:val="24"/>
          <w:szCs w:val="24"/>
        </w:rPr>
      </w:pPr>
      <w:r>
        <w:rPr>
          <w:b/>
          <w:bCs/>
          <w:sz w:val="24"/>
          <w:szCs w:val="24"/>
        </w:rPr>
        <w:t>b</w:t>
      </w:r>
      <w:r w:rsidR="003950B1">
        <w:rPr>
          <w:b/>
          <w:bCs/>
          <w:sz w:val="24"/>
          <w:szCs w:val="24"/>
        </w:rPr>
        <w:t xml:space="preserve">) Completeness: </w:t>
      </w:r>
      <w:r w:rsidR="003950B1">
        <w:rPr>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24FDD278" w14:textId="77777777" w:rsidR="003950B1" w:rsidRDefault="003950B1" w:rsidP="003950B1">
      <w:pPr>
        <w:ind w:left="720"/>
        <w:jc w:val="both"/>
        <w:rPr>
          <w:sz w:val="24"/>
          <w:szCs w:val="24"/>
        </w:rPr>
      </w:pPr>
      <w:r>
        <w:rPr>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4D99FF60" w14:textId="5436FA04" w:rsidR="003950B1" w:rsidRPr="00205A89" w:rsidRDefault="003950B1" w:rsidP="00205A89">
      <w:pPr>
        <w:ind w:left="720"/>
        <w:jc w:val="both"/>
        <w:rPr>
          <w:sz w:val="24"/>
          <w:szCs w:val="24"/>
        </w:rPr>
      </w:pPr>
      <w:r>
        <w:rPr>
          <w:sz w:val="24"/>
          <w:szCs w:val="24"/>
        </w:rPr>
        <w:t>Rate and pricing information is required to properly perform the cost analysis of the proposal. If the Offeror is unwilling to provide this information in a timely manner, its proposal will be lacking information that is required to properly evaluate the proposal, and the proposal may not be eligible for further award.</w:t>
      </w:r>
    </w:p>
    <w:p w14:paraId="60B84A0D" w14:textId="3B87D82E" w:rsidR="0012235F" w:rsidRDefault="0012235F" w:rsidP="008E0BE0">
      <w:pPr>
        <w:pStyle w:val="Heading2"/>
        <w:numPr>
          <w:ilvl w:val="1"/>
          <w:numId w:val="78"/>
        </w:numPr>
        <w:jc w:val="both"/>
      </w:pPr>
      <w:bookmarkStart w:id="79" w:name="_Toc239925098"/>
      <w:r>
        <w:t>Award Determination</w:t>
      </w:r>
      <w:bookmarkEnd w:id="79"/>
    </w:p>
    <w:p w14:paraId="56E5735F" w14:textId="2C03728F" w:rsidR="0012235F" w:rsidRPr="00AA7048" w:rsidRDefault="0012235F" w:rsidP="005B22D9">
      <w:pPr>
        <w:jc w:val="both"/>
        <w:rPr>
          <w:sz w:val="24"/>
          <w:szCs w:val="24"/>
        </w:rPr>
      </w:pPr>
      <w:r w:rsidRPr="00AA7048">
        <w:rPr>
          <w:sz w:val="24"/>
          <w:szCs w:val="24"/>
        </w:rPr>
        <w:t xml:space="preserve">Following final negotiations, the Government may determine award(s) based on an </w:t>
      </w:r>
      <w:r w:rsidRPr="003902CA">
        <w:rPr>
          <w:sz w:val="24"/>
          <w:szCs w:val="24"/>
        </w:rPr>
        <w:t xml:space="preserve">evaluation of the information provided in the proposal that provides the best value to the Government. </w:t>
      </w:r>
      <w:r w:rsidR="00AC4DE9" w:rsidRPr="003902CA">
        <w:rPr>
          <w:sz w:val="24"/>
          <w:szCs w:val="24"/>
        </w:rPr>
        <w:t>T</w:t>
      </w:r>
      <w:r w:rsidRPr="003902CA">
        <w:rPr>
          <w:sz w:val="24"/>
          <w:szCs w:val="24"/>
        </w:rPr>
        <w:t xml:space="preserve">he Government will forward </w:t>
      </w:r>
      <w:r w:rsidR="00AC4DE9" w:rsidRPr="003902CA">
        <w:rPr>
          <w:sz w:val="24"/>
          <w:szCs w:val="24"/>
        </w:rPr>
        <w:t xml:space="preserve">award </w:t>
      </w:r>
      <w:r w:rsidRPr="003902CA">
        <w:rPr>
          <w:sz w:val="24"/>
          <w:szCs w:val="24"/>
        </w:rPr>
        <w:t>selection</w:t>
      </w:r>
      <w:r w:rsidR="00AC4DE9" w:rsidRPr="003902CA">
        <w:rPr>
          <w:sz w:val="24"/>
          <w:szCs w:val="24"/>
        </w:rPr>
        <w:t xml:space="preserve"> recommendation</w:t>
      </w:r>
      <w:r w:rsidRPr="003902CA">
        <w:rPr>
          <w:sz w:val="24"/>
          <w:szCs w:val="24"/>
        </w:rPr>
        <w:t>, if any, to the BioMaP-Consortium CMF to notify the applicable Offeror(s). The Offeror(s) will be notified of the decision and/or change in recommendation status via email from the BioMaP-Consortium CMF</w:t>
      </w:r>
      <w:r w:rsidR="0007791B" w:rsidRPr="003902CA">
        <w:rPr>
          <w:sz w:val="24"/>
          <w:szCs w:val="24"/>
        </w:rPr>
        <w:t>.</w:t>
      </w:r>
    </w:p>
    <w:p w14:paraId="75DC6881" w14:textId="6A370DFC" w:rsidR="0012235F" w:rsidRDefault="00684649" w:rsidP="008E0BE0">
      <w:pPr>
        <w:pStyle w:val="Heading1"/>
        <w:numPr>
          <w:ilvl w:val="0"/>
          <w:numId w:val="78"/>
        </w:numPr>
        <w:jc w:val="both"/>
      </w:pPr>
      <w:bookmarkStart w:id="80" w:name="_Toc239925099"/>
      <w:r>
        <w:lastRenderedPageBreak/>
        <w:t>Points of Contact</w:t>
      </w:r>
      <w:bookmarkEnd w:id="80"/>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05267D6A" w:rsidR="00684649" w:rsidRPr="00270BD0" w:rsidRDefault="00684649" w:rsidP="005B22D9">
      <w:pPr>
        <w:jc w:val="both"/>
        <w:rPr>
          <w:rFonts w:cstheme="minorHAnsi"/>
          <w:b/>
          <w:bCs/>
          <w:sz w:val="24"/>
          <w:szCs w:val="24"/>
        </w:rPr>
      </w:pPr>
      <w:r w:rsidRPr="00270BD0">
        <w:rPr>
          <w:rFonts w:cstheme="minorHAnsi"/>
          <w:b/>
          <w:bCs/>
          <w:sz w:val="24"/>
          <w:szCs w:val="24"/>
        </w:rPr>
        <w:t>Once an Offeror has submitted</w:t>
      </w:r>
      <w:r w:rsidR="008268FB">
        <w:rPr>
          <w:rFonts w:cstheme="minorHAnsi"/>
          <w:b/>
          <w:bCs/>
          <w:sz w:val="24"/>
          <w:szCs w:val="24"/>
        </w:rPr>
        <w:t xml:space="preserve"> a</w:t>
      </w:r>
      <w:r w:rsidRPr="00270BD0">
        <w:rPr>
          <w:rFonts w:cstheme="minorHAnsi"/>
          <w:b/>
          <w:bCs/>
          <w:sz w:val="24"/>
          <w:szCs w:val="24"/>
        </w:rPr>
        <w:t xml:space="preserve"> </w:t>
      </w:r>
      <w:r w:rsidR="0008401B">
        <w:rPr>
          <w:rFonts w:cstheme="minorHAnsi"/>
          <w:b/>
          <w:bCs/>
          <w:sz w:val="24"/>
          <w:szCs w:val="24"/>
        </w:rPr>
        <w:t>Proposal</w:t>
      </w:r>
      <w:r w:rsidRPr="00270BD0">
        <w:rPr>
          <w:rFonts w:cstheme="minorHAnsi"/>
          <w:b/>
          <w:bCs/>
          <w:sz w:val="24"/>
          <w:szCs w:val="24"/>
        </w:rPr>
        <w:t>, the Government and the BioMaP-Consortium CMF will not discuss evaluation/status until the evaluation results have been provided to the Offerors.</w:t>
      </w:r>
    </w:p>
    <w:p w14:paraId="0D321BDC" w14:textId="06ACD3D6" w:rsidR="00296FD8" w:rsidRPr="00296FD8" w:rsidRDefault="00296FD8" w:rsidP="008E0BE0">
      <w:pPr>
        <w:keepNext/>
        <w:keepLines/>
        <w:numPr>
          <w:ilvl w:val="0"/>
          <w:numId w:val="78"/>
        </w:numPr>
        <w:spacing w:before="360" w:after="80"/>
        <w:jc w:val="both"/>
        <w:outlineLvl w:val="0"/>
        <w:rPr>
          <w:rFonts w:ascii="Aptos Display" w:eastAsia="Times New Roman" w:hAnsi="Aptos Display" w:cs="Times New Roman"/>
          <w:color w:val="153D63" w:themeColor="text2" w:themeTint="E6"/>
          <w:sz w:val="40"/>
          <w:szCs w:val="40"/>
        </w:rPr>
      </w:pPr>
      <w:bookmarkStart w:id="81" w:name="_Toc239925100"/>
      <w:r>
        <w:rPr>
          <w:rFonts w:ascii="Aptos Display" w:eastAsia="Times New Roman" w:hAnsi="Aptos Display" w:cs="Times New Roman"/>
          <w:color w:val="153D63" w:themeColor="text2" w:themeTint="E6"/>
          <w:sz w:val="40"/>
          <w:szCs w:val="40"/>
        </w:rPr>
        <w:t>References</w:t>
      </w:r>
      <w:bookmarkEnd w:id="81"/>
    </w:p>
    <w:p w14:paraId="2C177915" w14:textId="693843B9" w:rsidR="00296FD8" w:rsidRPr="00296FD8" w:rsidRDefault="00296FD8" w:rsidP="00296FD8">
      <w:pPr>
        <w:rPr>
          <w:sz w:val="24"/>
          <w:szCs w:val="24"/>
        </w:rPr>
      </w:pPr>
      <w:r w:rsidRPr="00296FD8">
        <w:rPr>
          <w:sz w:val="24"/>
          <w:szCs w:val="24"/>
        </w:rPr>
        <w:t xml:space="preserve">Manufacturing Readiness Level (MRL) definitions: </w:t>
      </w:r>
      <w:hyperlink r:id="rId21" w:history="1">
        <w:r w:rsidRPr="00296FD8">
          <w:rPr>
            <w:rStyle w:val="Hyperlink"/>
            <w:sz w:val="24"/>
            <w:szCs w:val="24"/>
          </w:rPr>
          <w:t>https://acqnotes.com/acqnote/careerfields/manufacturing-readiness-levelmanufact</w:t>
        </w:r>
      </w:hyperlink>
      <w:r w:rsidRPr="00296FD8">
        <w:rPr>
          <w:sz w:val="24"/>
          <w:szCs w:val="24"/>
        </w:rPr>
        <w:t xml:space="preserve">  </w:t>
      </w:r>
    </w:p>
    <w:p w14:paraId="7475F92E" w14:textId="7F101DC5" w:rsidR="001D2B1C" w:rsidRDefault="001D2B1C" w:rsidP="008E0BE0">
      <w:pPr>
        <w:pStyle w:val="Heading1"/>
        <w:numPr>
          <w:ilvl w:val="0"/>
          <w:numId w:val="78"/>
        </w:numPr>
        <w:jc w:val="both"/>
      </w:pPr>
      <w:bookmarkStart w:id="82" w:name="_Toc239925101"/>
      <w:r>
        <w:t>Attachments</w:t>
      </w:r>
      <w:bookmarkEnd w:id="82"/>
    </w:p>
    <w:p w14:paraId="36E79663" w14:textId="3E278E62" w:rsidR="00442339" w:rsidRDefault="001D2B1C" w:rsidP="00655656">
      <w:pPr>
        <w:rPr>
          <w:sz w:val="32"/>
          <w:szCs w:val="32"/>
        </w:rPr>
      </w:pPr>
      <w:bookmarkStart w:id="83" w:name="_Toc169870536"/>
      <w:r w:rsidRPr="00655656">
        <w:rPr>
          <w:sz w:val="32"/>
          <w:szCs w:val="32"/>
        </w:rPr>
        <w:t xml:space="preserve">Attachment </w:t>
      </w:r>
      <w:r w:rsidR="00442339">
        <w:rPr>
          <w:sz w:val="32"/>
          <w:szCs w:val="32"/>
        </w:rPr>
        <w:t xml:space="preserve">A: </w:t>
      </w:r>
      <w:r w:rsidR="007A6D38" w:rsidRPr="007A6D38">
        <w:rPr>
          <w:sz w:val="32"/>
          <w:szCs w:val="32"/>
        </w:rPr>
        <w:t>Technical Requirements</w:t>
      </w:r>
    </w:p>
    <w:p w14:paraId="5BD7C3FB" w14:textId="11DDE348" w:rsidR="007138A2" w:rsidRDefault="007138A2" w:rsidP="00655656">
      <w:pPr>
        <w:rPr>
          <w:sz w:val="32"/>
          <w:szCs w:val="32"/>
        </w:rPr>
      </w:pPr>
      <w:r>
        <w:rPr>
          <w:sz w:val="32"/>
          <w:szCs w:val="32"/>
        </w:rPr>
        <w:t xml:space="preserve">Attachment B: </w:t>
      </w:r>
      <w:r w:rsidRPr="007138A2">
        <w:rPr>
          <w:sz w:val="32"/>
          <w:szCs w:val="32"/>
        </w:rPr>
        <w:t>ASPR Security Requirements</w:t>
      </w:r>
      <w:r>
        <w:rPr>
          <w:sz w:val="32"/>
          <w:szCs w:val="32"/>
        </w:rPr>
        <w:t xml:space="preserve"> </w:t>
      </w:r>
    </w:p>
    <w:p w14:paraId="55F64946" w14:textId="5096647B" w:rsidR="001D2B1C" w:rsidRDefault="00442339" w:rsidP="00655656">
      <w:pPr>
        <w:rPr>
          <w:sz w:val="32"/>
          <w:szCs w:val="32"/>
        </w:rPr>
      </w:pPr>
      <w:r>
        <w:rPr>
          <w:sz w:val="32"/>
          <w:szCs w:val="32"/>
        </w:rPr>
        <w:t xml:space="preserve">Attachment </w:t>
      </w:r>
      <w:r w:rsidR="007138A2">
        <w:rPr>
          <w:sz w:val="32"/>
          <w:szCs w:val="32"/>
        </w:rPr>
        <w:t>C</w:t>
      </w:r>
      <w:r w:rsidR="001D2B1C" w:rsidRPr="00655656">
        <w:rPr>
          <w:sz w:val="32"/>
          <w:szCs w:val="32"/>
        </w:rPr>
        <w:t xml:space="preserve">: </w:t>
      </w:r>
      <w:bookmarkEnd w:id="83"/>
      <w:r w:rsidR="00CD14CA">
        <w:rPr>
          <w:sz w:val="32"/>
          <w:szCs w:val="32"/>
        </w:rPr>
        <w:t>Full Proposal</w:t>
      </w:r>
      <w:r w:rsidR="00217A1B" w:rsidRPr="00655656">
        <w:rPr>
          <w:sz w:val="32"/>
          <w:szCs w:val="32"/>
        </w:rPr>
        <w:t xml:space="preserve"> Template </w:t>
      </w:r>
    </w:p>
    <w:p w14:paraId="015DCAAC" w14:textId="5EDC4D3C" w:rsidR="00D023D4" w:rsidRPr="00655656" w:rsidRDefault="00D023D4" w:rsidP="00655656">
      <w:pPr>
        <w:rPr>
          <w:sz w:val="32"/>
          <w:szCs w:val="32"/>
        </w:rPr>
      </w:pPr>
      <w:r>
        <w:rPr>
          <w:sz w:val="32"/>
          <w:szCs w:val="32"/>
        </w:rPr>
        <w:t xml:space="preserve">Attachment D: </w:t>
      </w:r>
      <w:r w:rsidR="004750EF">
        <w:rPr>
          <w:sz w:val="32"/>
          <w:szCs w:val="32"/>
        </w:rPr>
        <w:t>Additional</w:t>
      </w:r>
      <w:r w:rsidR="007611D6" w:rsidRPr="007611D6">
        <w:rPr>
          <w:sz w:val="32"/>
          <w:szCs w:val="32"/>
        </w:rPr>
        <w:t xml:space="preserve"> </w:t>
      </w:r>
      <w:r w:rsidR="008910E8">
        <w:rPr>
          <w:sz w:val="32"/>
          <w:szCs w:val="32"/>
        </w:rPr>
        <w:t xml:space="preserve">Required </w:t>
      </w:r>
      <w:r w:rsidR="007611D6" w:rsidRPr="007611D6">
        <w:rPr>
          <w:sz w:val="32"/>
          <w:szCs w:val="32"/>
        </w:rPr>
        <w:t>Documentation</w:t>
      </w:r>
    </w:p>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BB70CD">
      <w:pPr>
        <w:pStyle w:val="Heading1"/>
        <w:jc w:val="center"/>
      </w:pPr>
      <w:bookmarkStart w:id="84" w:name="_Toc239925102"/>
      <w:bookmarkStart w:id="85" w:name="_Toc147923166"/>
      <w:bookmarkStart w:id="86" w:name="_Toc152165863"/>
      <w:bookmarkStart w:id="87" w:name="_Toc168924000"/>
      <w:r w:rsidRPr="007E5FE7">
        <w:lastRenderedPageBreak/>
        <w:t xml:space="preserve">Attachment A: </w:t>
      </w:r>
      <w:r>
        <w:t>Technical Requirements</w:t>
      </w:r>
      <w:bookmarkEnd w:id="84"/>
    </w:p>
    <w:p w14:paraId="1C642E2A" w14:textId="77777777" w:rsidR="0033220F" w:rsidRDefault="0033220F" w:rsidP="00663BED">
      <w:pPr>
        <w:jc w:val="both"/>
        <w:rPr>
          <w:rStyle w:val="normaltextrun"/>
          <w:rFonts w:ascii="Aptos" w:eastAsia="Arial" w:hAnsi="Aptos" w:cs="Times New Roman"/>
          <w:b/>
          <w:bCs/>
          <w:sz w:val="24"/>
          <w:szCs w:val="24"/>
          <w:shd w:val="clear" w:color="auto" w:fill="FFFFFF"/>
        </w:rPr>
      </w:pPr>
    </w:p>
    <w:p w14:paraId="7F31ED90" w14:textId="06EF10CD" w:rsidR="0033220F" w:rsidRDefault="0033220F" w:rsidP="003546C5">
      <w:pPr>
        <w:spacing w:after="0"/>
        <w:jc w:val="both"/>
        <w:rPr>
          <w:rStyle w:val="normaltextrun"/>
          <w:rFonts w:ascii="Aptos" w:eastAsia="Arial" w:hAnsi="Aptos" w:cs="Times New Roman"/>
          <w:b/>
          <w:bCs/>
          <w:sz w:val="24"/>
          <w:szCs w:val="24"/>
          <w:shd w:val="clear" w:color="auto" w:fill="FFFFFF"/>
        </w:rPr>
      </w:pPr>
      <w:r w:rsidRPr="005A1148">
        <w:rPr>
          <w:rStyle w:val="normaltextrun"/>
          <w:rFonts w:ascii="Aptos" w:eastAsia="Arial" w:hAnsi="Aptos" w:cs="Times New Roman"/>
          <w:b/>
          <w:bCs/>
          <w:sz w:val="24"/>
          <w:szCs w:val="24"/>
          <w:shd w:val="clear" w:color="auto" w:fill="FFFFFF"/>
        </w:rPr>
        <w:t>Statement of Objectives (SOO)</w:t>
      </w:r>
    </w:p>
    <w:p w14:paraId="42A7C093" w14:textId="77777777" w:rsidR="006C01F6" w:rsidRPr="005A1148" w:rsidRDefault="006C01F6" w:rsidP="003546C5">
      <w:pPr>
        <w:spacing w:after="0"/>
        <w:jc w:val="both"/>
        <w:rPr>
          <w:rStyle w:val="normaltextrun"/>
          <w:rFonts w:ascii="Aptos" w:eastAsia="Arial" w:hAnsi="Aptos" w:cs="Times New Roman"/>
          <w:b/>
          <w:bCs/>
          <w:sz w:val="24"/>
          <w:szCs w:val="24"/>
          <w:shd w:val="clear" w:color="auto" w:fill="FFFFFF"/>
        </w:rPr>
      </w:pPr>
    </w:p>
    <w:p w14:paraId="3973A19A" w14:textId="5EBAEB02" w:rsidR="0033220F" w:rsidRDefault="0033220F" w:rsidP="003546C5">
      <w:pPr>
        <w:spacing w:after="0"/>
        <w:jc w:val="both"/>
        <w:rPr>
          <w:rStyle w:val="normaltextrun"/>
          <w:rFonts w:ascii="Aptos" w:eastAsia="Arial" w:hAnsi="Aptos" w:cs="Times New Roman"/>
          <w:sz w:val="24"/>
          <w:szCs w:val="24"/>
          <w:shd w:val="clear" w:color="auto" w:fill="FFFFFF"/>
        </w:rPr>
      </w:pPr>
      <w:r w:rsidRPr="005A1148">
        <w:rPr>
          <w:rStyle w:val="normaltextrun"/>
          <w:rFonts w:ascii="Aptos" w:eastAsia="Arial" w:hAnsi="Aptos" w:cs="Times New Roman"/>
          <w:sz w:val="24"/>
          <w:szCs w:val="24"/>
          <w:shd w:val="clear" w:color="auto" w:fill="FFFFFF"/>
        </w:rPr>
        <w:t xml:space="preserve">Project Title: </w:t>
      </w:r>
      <w:r w:rsidR="006C01F6" w:rsidRPr="006C01F6">
        <w:rPr>
          <w:rStyle w:val="normaltextrun"/>
          <w:rFonts w:ascii="Aptos" w:eastAsia="Arial" w:hAnsi="Aptos" w:cs="Times New Roman"/>
          <w:sz w:val="24"/>
          <w:szCs w:val="24"/>
          <w:shd w:val="clear" w:color="auto" w:fill="FFFFFF"/>
        </w:rPr>
        <w:t xml:space="preserve">Support PPE Capacities </w:t>
      </w:r>
      <w:r w:rsidR="006C01F6">
        <w:rPr>
          <w:rStyle w:val="normaltextrun"/>
          <w:rFonts w:ascii="Aptos" w:eastAsia="Arial" w:hAnsi="Aptos" w:cs="Times New Roman"/>
          <w:sz w:val="24"/>
          <w:szCs w:val="24"/>
          <w:shd w:val="clear" w:color="auto" w:fill="FFFFFF"/>
        </w:rPr>
        <w:t>–</w:t>
      </w:r>
      <w:r w:rsidR="006C01F6" w:rsidRPr="006C01F6">
        <w:rPr>
          <w:rStyle w:val="normaltextrun"/>
          <w:rFonts w:ascii="Aptos" w:eastAsia="Arial" w:hAnsi="Aptos" w:cs="Times New Roman"/>
          <w:sz w:val="24"/>
          <w:szCs w:val="24"/>
          <w:shd w:val="clear" w:color="auto" w:fill="FFFFFF"/>
        </w:rPr>
        <w:t xml:space="preserve"> Nitrile Butadiene Rubber (NBR)</w:t>
      </w:r>
    </w:p>
    <w:p w14:paraId="0172307D" w14:textId="77777777" w:rsidR="006C01F6" w:rsidRPr="005A1148" w:rsidRDefault="006C01F6" w:rsidP="003546C5">
      <w:pPr>
        <w:spacing w:after="0"/>
        <w:jc w:val="both"/>
        <w:rPr>
          <w:rFonts w:ascii="Aptos" w:eastAsia="Arial" w:hAnsi="Aptos" w:cs="Times New Roman"/>
          <w:b/>
          <w:bCs/>
          <w:sz w:val="24"/>
          <w:szCs w:val="24"/>
          <w:shd w:val="clear" w:color="auto" w:fill="FFFFFF"/>
        </w:rPr>
      </w:pPr>
    </w:p>
    <w:p w14:paraId="240B6731" w14:textId="77777777" w:rsidR="0033220F" w:rsidRPr="00262683" w:rsidRDefault="0033220F" w:rsidP="00262683">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88" w:name="_Toc239925103"/>
      <w:r w:rsidRPr="00262683">
        <w:rPr>
          <w:rFonts w:eastAsia="Arial" w:cs="Arial"/>
          <w:b/>
          <w:bCs/>
          <w:kern w:val="0"/>
          <w:sz w:val="24"/>
          <w:szCs w:val="24"/>
          <w14:ligatures w14:val="none"/>
        </w:rPr>
        <w:t>SCOPE</w:t>
      </w:r>
      <w:bookmarkEnd w:id="88"/>
    </w:p>
    <w:p w14:paraId="648278E6" w14:textId="77777777" w:rsidR="0033220F" w:rsidRPr="005A1148" w:rsidRDefault="0033220F" w:rsidP="003546C5">
      <w:pPr>
        <w:pStyle w:val="ListParagraph"/>
        <w:tabs>
          <w:tab w:val="left" w:pos="8266"/>
        </w:tabs>
        <w:spacing w:after="0"/>
        <w:ind w:left="360"/>
        <w:jc w:val="both"/>
        <w:rPr>
          <w:rFonts w:ascii="Aptos" w:eastAsia="Arial" w:hAnsi="Aptos" w:cs="Times New Roman"/>
          <w:b/>
          <w:bCs/>
          <w:sz w:val="24"/>
          <w:szCs w:val="24"/>
        </w:rPr>
      </w:pPr>
      <w:r w:rsidRPr="005A1148">
        <w:rPr>
          <w:rFonts w:ascii="Aptos" w:eastAsia="Arial" w:hAnsi="Aptos" w:cs="Times New Roman"/>
          <w:b/>
          <w:bCs/>
          <w:sz w:val="24"/>
          <w:szCs w:val="24"/>
        </w:rPr>
        <w:tab/>
      </w:r>
    </w:p>
    <w:p w14:paraId="7C64EEEF" w14:textId="77777777" w:rsidR="0033220F" w:rsidRPr="005A1148" w:rsidRDefault="0033220F" w:rsidP="0035432B">
      <w:pPr>
        <w:pStyle w:val="ListParagraph"/>
        <w:numPr>
          <w:ilvl w:val="1"/>
          <w:numId w:val="14"/>
        </w:numPr>
        <w:spacing w:after="0"/>
        <w:jc w:val="both"/>
        <w:rPr>
          <w:rFonts w:ascii="Aptos" w:eastAsia="Times New Roman" w:hAnsi="Aptos" w:cs="Times New Roman"/>
          <w:b/>
          <w:bCs/>
          <w:sz w:val="24"/>
          <w:szCs w:val="24"/>
        </w:rPr>
      </w:pPr>
      <w:r w:rsidRPr="005A1148">
        <w:rPr>
          <w:rFonts w:ascii="Aptos" w:eastAsia="Times New Roman" w:hAnsi="Aptos" w:cs="Times New Roman"/>
          <w:b/>
          <w:bCs/>
          <w:sz w:val="24"/>
          <w:szCs w:val="24"/>
        </w:rPr>
        <w:t>Background:</w:t>
      </w:r>
    </w:p>
    <w:p w14:paraId="472F4FCB" w14:textId="77777777" w:rsidR="0033220F" w:rsidRPr="005A1148" w:rsidRDefault="0033220F"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2CF7D709" w14:textId="77777777" w:rsidR="006C01F6" w:rsidRPr="006C01F6"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r w:rsidRPr="006C01F6">
        <w:rPr>
          <w:rFonts w:ascii="Aptos" w:eastAsia="Times New Roman" w:hAnsi="Aptos" w:cs="Times New Roman"/>
          <w:sz w:val="24"/>
          <w:szCs w:val="24"/>
        </w:rPr>
        <w:t>Support production capacity for nitrile butadiene rubber (NBR) in support of personal protective equipment (PPE), specifically nitrile gloves manufacturing. This includes maintaining the necessary capacity for a diverse range of NBR consumables, raw materials, and components, ensuring a robust supply chain to meet the ongoing demand for PPE, particularly in response to public health emergencies (PHEs).</w:t>
      </w:r>
    </w:p>
    <w:p w14:paraId="28CAE194" w14:textId="77777777" w:rsidR="0033220F" w:rsidRPr="005A1148" w:rsidRDefault="0033220F"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77487D9C" w14:textId="0A43DAD2" w:rsidR="0033220F"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r w:rsidRPr="006C01F6">
        <w:rPr>
          <w:rFonts w:ascii="Aptos" w:eastAsia="Times New Roman" w:hAnsi="Aptos" w:cs="Times New Roman"/>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53DBD060" w14:textId="77777777" w:rsidR="006C01F6" w:rsidRPr="006C01F6" w:rsidRDefault="006C01F6" w:rsidP="003546C5">
      <w:pPr>
        <w:pStyle w:val="ListParagraph"/>
        <w:shd w:val="clear" w:color="auto" w:fill="FFFFFF" w:themeFill="background1"/>
        <w:spacing w:after="0"/>
        <w:ind w:left="360"/>
        <w:jc w:val="both"/>
        <w:rPr>
          <w:rFonts w:ascii="Aptos" w:eastAsia="Times New Roman" w:hAnsi="Aptos" w:cs="Times New Roman"/>
          <w:sz w:val="24"/>
          <w:szCs w:val="24"/>
        </w:rPr>
      </w:pPr>
    </w:p>
    <w:p w14:paraId="3307C8E7" w14:textId="77777777" w:rsidR="0033220F" w:rsidRPr="00262683" w:rsidRDefault="0033220F" w:rsidP="00262683">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89" w:name="_Toc239925104"/>
      <w:r w:rsidRPr="00262683">
        <w:rPr>
          <w:rFonts w:eastAsia="Arial" w:cs="Arial"/>
          <w:b/>
          <w:bCs/>
          <w:kern w:val="0"/>
          <w:sz w:val="24"/>
          <w:szCs w:val="24"/>
          <w14:ligatures w14:val="none"/>
        </w:rPr>
        <w:t>REQUIREMENTS</w:t>
      </w:r>
      <w:bookmarkEnd w:id="89"/>
    </w:p>
    <w:p w14:paraId="34C335BE" w14:textId="77777777" w:rsidR="00B57BA8" w:rsidRPr="005A1148" w:rsidRDefault="00B57BA8" w:rsidP="003546C5">
      <w:pPr>
        <w:pStyle w:val="ListParagraph"/>
        <w:spacing w:after="0"/>
        <w:ind w:left="360"/>
        <w:jc w:val="both"/>
        <w:rPr>
          <w:rFonts w:ascii="Aptos" w:eastAsia="Times New Roman" w:hAnsi="Aptos" w:cs="Times New Roman"/>
          <w:b/>
          <w:bCs/>
          <w:sz w:val="24"/>
          <w:szCs w:val="24"/>
        </w:rPr>
      </w:pPr>
    </w:p>
    <w:p w14:paraId="6C4B8BE0" w14:textId="77777777" w:rsidR="00C72C99" w:rsidRPr="00C72C99" w:rsidRDefault="00C72C99" w:rsidP="0035432B">
      <w:pPr>
        <w:widowControl w:val="0"/>
        <w:numPr>
          <w:ilvl w:val="1"/>
          <w:numId w:val="62"/>
        </w:numPr>
        <w:tabs>
          <w:tab w:val="left" w:pos="719"/>
        </w:tabs>
        <w:autoSpaceDE w:val="0"/>
        <w:autoSpaceDN w:val="0"/>
        <w:spacing w:after="0"/>
        <w:ind w:left="719" w:hanging="359"/>
        <w:jc w:val="both"/>
        <w:rPr>
          <w:rFonts w:eastAsia="Arial" w:cs="Arial"/>
          <w:b/>
          <w:kern w:val="0"/>
          <w:sz w:val="24"/>
          <w:szCs w:val="24"/>
          <w14:ligatures w14:val="none"/>
        </w:rPr>
      </w:pPr>
      <w:r w:rsidRPr="00C72C99">
        <w:rPr>
          <w:rFonts w:eastAsia="Arial" w:cs="Arial"/>
          <w:b/>
          <w:kern w:val="0"/>
          <w:sz w:val="24"/>
          <w:szCs w:val="24"/>
          <w14:ligatures w14:val="none"/>
        </w:rPr>
        <w:t>General</w:t>
      </w:r>
      <w:r w:rsidRPr="00C72C99">
        <w:rPr>
          <w:rFonts w:eastAsia="Arial" w:cs="Arial"/>
          <w:b/>
          <w:spacing w:val="-11"/>
          <w:kern w:val="0"/>
          <w:sz w:val="24"/>
          <w:szCs w:val="24"/>
          <w14:ligatures w14:val="none"/>
        </w:rPr>
        <w:t xml:space="preserve"> </w:t>
      </w:r>
      <w:r w:rsidRPr="00C72C99">
        <w:rPr>
          <w:rFonts w:eastAsia="Arial" w:cs="Arial"/>
          <w:b/>
          <w:spacing w:val="-2"/>
          <w:kern w:val="0"/>
          <w:sz w:val="24"/>
          <w:szCs w:val="24"/>
          <w14:ligatures w14:val="none"/>
        </w:rPr>
        <w:t>Objectives</w:t>
      </w:r>
    </w:p>
    <w:p w14:paraId="2EE6C7DF" w14:textId="77777777" w:rsidR="00B57BA8" w:rsidRPr="00C72C99" w:rsidRDefault="00B57BA8" w:rsidP="003546C5">
      <w:pPr>
        <w:widowControl w:val="0"/>
        <w:tabs>
          <w:tab w:val="left" w:pos="719"/>
        </w:tabs>
        <w:autoSpaceDE w:val="0"/>
        <w:autoSpaceDN w:val="0"/>
        <w:spacing w:after="0"/>
        <w:ind w:left="719"/>
        <w:jc w:val="both"/>
        <w:rPr>
          <w:rFonts w:eastAsia="Arial" w:cs="Arial"/>
          <w:b/>
          <w:kern w:val="0"/>
          <w:sz w:val="24"/>
          <w:szCs w:val="24"/>
          <w14:ligatures w14:val="none"/>
        </w:rPr>
      </w:pPr>
    </w:p>
    <w:p w14:paraId="2941FCB9" w14:textId="77777777" w:rsidR="00C72C99" w:rsidRPr="00C72C99" w:rsidRDefault="00C72C99" w:rsidP="003546C5">
      <w:pPr>
        <w:widowControl w:val="0"/>
        <w:autoSpaceDE w:val="0"/>
        <w:autoSpaceDN w:val="0"/>
        <w:spacing w:after="0"/>
        <w:ind w:left="359" w:right="421"/>
        <w:jc w:val="both"/>
        <w:rPr>
          <w:rFonts w:eastAsia="Arial" w:cs="Arial"/>
          <w:kern w:val="0"/>
          <w:sz w:val="24"/>
          <w:szCs w:val="24"/>
          <w14:ligatures w14:val="none"/>
        </w:rPr>
      </w:pPr>
      <w:r w:rsidRPr="00C72C99">
        <w:rPr>
          <w:rFonts w:eastAsia="Arial" w:cs="Arial"/>
          <w:kern w:val="0"/>
          <w:sz w:val="24"/>
          <w:szCs w:val="24"/>
          <w14:ligatures w14:val="none"/>
        </w:rPr>
        <w:t>The general objective is to support manufacturing of PPE for front line workers involved in biomanufacturing,</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pharmaceutical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production,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delivery</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medical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countermeasures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(i.e., PPE used in a medical setting). This will be achieved as described below:</w:t>
      </w:r>
    </w:p>
    <w:p w14:paraId="638911DB"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5AB74B62" w14:textId="05C80EC8" w:rsidR="00C72C99" w:rsidRPr="00C72C99" w:rsidRDefault="00C72C99" w:rsidP="0035432B">
      <w:pPr>
        <w:widowControl w:val="0"/>
        <w:numPr>
          <w:ilvl w:val="2"/>
          <w:numId w:val="62"/>
        </w:numPr>
        <w:tabs>
          <w:tab w:val="left" w:pos="1076"/>
          <w:tab w:val="left" w:pos="1080"/>
        </w:tabs>
        <w:autoSpaceDE w:val="0"/>
        <w:autoSpaceDN w:val="0"/>
        <w:spacing w:after="0"/>
        <w:ind w:right="560"/>
        <w:jc w:val="both"/>
        <w:rPr>
          <w:rFonts w:eastAsia="Arial" w:cs="Arial"/>
          <w:kern w:val="0"/>
          <w:sz w:val="24"/>
          <w:szCs w:val="24"/>
          <w14:ligatures w14:val="none"/>
        </w:rPr>
      </w:pPr>
      <w:r w:rsidRPr="00C72C99">
        <w:rPr>
          <w:rFonts w:eastAsia="Arial" w:cs="Arial"/>
          <w:kern w:val="0"/>
          <w:sz w:val="24"/>
          <w:szCs w:val="24"/>
          <w14:ligatures w14:val="none"/>
        </w:rPr>
        <w:t>Project proposals must not specify a period of performance that exceeds 24 months. 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not-to-exceed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24-month</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effort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focused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manufacturing to support domestic PPE production.</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This includes:</w:t>
      </w:r>
    </w:p>
    <w:p w14:paraId="07B06A8E" w14:textId="4E7E02E3" w:rsidR="00C72C99" w:rsidRPr="00C72C99" w:rsidRDefault="00C72C99" w:rsidP="0035432B">
      <w:pPr>
        <w:widowControl w:val="0"/>
        <w:numPr>
          <w:ilvl w:val="3"/>
          <w:numId w:val="62"/>
        </w:numPr>
        <w:tabs>
          <w:tab w:val="left" w:pos="1977"/>
          <w:tab w:val="left" w:pos="1980"/>
        </w:tabs>
        <w:autoSpaceDE w:val="0"/>
        <w:autoSpaceDN w:val="0"/>
        <w:spacing w:after="0"/>
        <w:ind w:right="1151"/>
        <w:jc w:val="both"/>
        <w:rPr>
          <w:rFonts w:eastAsia="Arial" w:cs="Arial"/>
          <w:kern w:val="0"/>
          <w:sz w:val="24"/>
          <w:szCs w:val="24"/>
          <w14:ligatures w14:val="none"/>
        </w:rPr>
      </w:pPr>
      <w:r w:rsidRPr="00C72C99">
        <w:rPr>
          <w:rFonts w:eastAsia="Arial" w:cs="Arial"/>
          <w:kern w:val="0"/>
          <w:sz w:val="24"/>
          <w:szCs w:val="24"/>
          <w14:ligatures w14:val="none"/>
        </w:rPr>
        <w:t>Manufacturing (but not limited to) production, resources, infrastructure, components,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equipment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enablers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utilized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lastRenderedPageBreak/>
        <w:t>in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production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nitrile butadiene rubber.</w:t>
      </w:r>
    </w:p>
    <w:p w14:paraId="6068B53B" w14:textId="5481289E" w:rsidR="00C72C99" w:rsidRPr="00C72C99" w:rsidRDefault="00C72C99" w:rsidP="0035432B">
      <w:pPr>
        <w:widowControl w:val="0"/>
        <w:numPr>
          <w:ilvl w:val="3"/>
          <w:numId w:val="62"/>
        </w:numPr>
        <w:tabs>
          <w:tab w:val="left" w:pos="1977"/>
          <w:tab w:val="left" w:pos="1980"/>
        </w:tabs>
        <w:autoSpaceDE w:val="0"/>
        <w:autoSpaceDN w:val="0"/>
        <w:spacing w:after="0"/>
        <w:ind w:right="552"/>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incorporate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steps</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necessary</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full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rate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production of NBR based on Manufacturing Readiness Level (MRL) 10. MRL 10 is achieved when a system or product is in full-rate production, meeting all engineering, quality, and reliability goals; continuous process improvements 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lean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manufacturing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operations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are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fully</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established,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design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changes are rare and mostly limited to minor cost or quality enhancements.</w:t>
      </w:r>
    </w:p>
    <w:p w14:paraId="55E909DD" w14:textId="2166B042" w:rsidR="00C72C99" w:rsidRPr="00C72C99" w:rsidRDefault="00C72C99" w:rsidP="0035432B">
      <w:pPr>
        <w:widowControl w:val="0"/>
        <w:numPr>
          <w:ilvl w:val="4"/>
          <w:numId w:val="62"/>
        </w:numPr>
        <w:tabs>
          <w:tab w:val="left" w:pos="3057"/>
          <w:tab w:val="left" w:pos="3060"/>
        </w:tabs>
        <w:autoSpaceDE w:val="0"/>
        <w:autoSpaceDN w:val="0"/>
        <w:spacing w:after="0"/>
        <w:ind w:right="450"/>
        <w:jc w:val="both"/>
        <w:rPr>
          <w:rFonts w:eastAsia="Arial" w:cs="Arial"/>
          <w:kern w:val="0"/>
          <w:sz w:val="24"/>
          <w:szCs w:val="24"/>
          <w14:ligatures w14:val="none"/>
        </w:rPr>
      </w:pPr>
      <w:r w:rsidRPr="00C72C99">
        <w:rPr>
          <w:rFonts w:eastAsia="Arial" w:cs="Arial"/>
          <w:kern w:val="0"/>
          <w:sz w:val="24"/>
          <w:szCs w:val="24"/>
          <w14:ligatures w14:val="none"/>
        </w:rPr>
        <w:t>Performers must reach MRL 10 within the time frame specified in the project proposal milestone schedule to include float and final government approval. MRL 10 means completion of installation, qualification, and commissioning of all equipment. All utilities, raw materials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purchased,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standard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operating</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procedures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approved,</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and trained staff in place. Validation runs are complete, and a USG demonstration must be scheduled for the Government to witness the successful operation of the NBR plant for a significant period of operation that is representative of full-scale production to the satisfaction of the Government.</w:t>
      </w:r>
    </w:p>
    <w:p w14:paraId="387503E6" w14:textId="2384597E" w:rsidR="00C72C99" w:rsidRPr="00C72C99" w:rsidRDefault="00C72C99" w:rsidP="0035432B">
      <w:pPr>
        <w:widowControl w:val="0"/>
        <w:numPr>
          <w:ilvl w:val="4"/>
          <w:numId w:val="62"/>
        </w:numPr>
        <w:tabs>
          <w:tab w:val="left" w:pos="3057"/>
          <w:tab w:val="left" w:pos="3060"/>
        </w:tabs>
        <w:autoSpaceDE w:val="0"/>
        <w:autoSpaceDN w:val="0"/>
        <w:spacing w:after="0"/>
        <w:ind w:right="549"/>
        <w:jc w:val="both"/>
        <w:rPr>
          <w:rFonts w:eastAsia="Arial" w:cs="Arial"/>
          <w:kern w:val="0"/>
          <w:sz w:val="24"/>
          <w:szCs w:val="24"/>
          <w14:ligatures w14:val="none"/>
        </w:rPr>
      </w:pPr>
      <w:r w:rsidRPr="00C72C99">
        <w:rPr>
          <w:rFonts w:eastAsia="Arial" w:cs="Arial"/>
          <w:kern w:val="0"/>
          <w:sz w:val="24"/>
          <w:szCs w:val="24"/>
          <w14:ligatures w14:val="none"/>
        </w:rPr>
        <w:t>NBR produced during validation runs and demonstrations will become the property of the Performer and can be sold on the commercial</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market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support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domestic</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nitrile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glove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manufacturing at the discretion/determination of the Performer.</w:t>
      </w:r>
    </w:p>
    <w:p w14:paraId="749405EE" w14:textId="6A86B3F5" w:rsidR="00C72C99" w:rsidRPr="00C72C99" w:rsidRDefault="00C72C99" w:rsidP="0035432B">
      <w:pPr>
        <w:widowControl w:val="0"/>
        <w:numPr>
          <w:ilvl w:val="3"/>
          <w:numId w:val="62"/>
        </w:numPr>
        <w:tabs>
          <w:tab w:val="left" w:pos="1976"/>
          <w:tab w:val="left" w:pos="1979"/>
        </w:tabs>
        <w:autoSpaceDE w:val="0"/>
        <w:autoSpaceDN w:val="0"/>
        <w:spacing w:after="0"/>
        <w:ind w:left="1979" w:right="383"/>
        <w:jc w:val="both"/>
        <w:rPr>
          <w:rFonts w:eastAsia="Arial" w:cs="Arial"/>
          <w:kern w:val="0"/>
          <w:sz w:val="24"/>
          <w:szCs w:val="24"/>
          <w14:ligatures w14:val="none"/>
        </w:rPr>
      </w:pPr>
      <w:r w:rsidRPr="00C72C99">
        <w:rPr>
          <w:rFonts w:eastAsia="Arial" w:cs="Arial"/>
          <w:kern w:val="0"/>
          <w:sz w:val="24"/>
          <w:szCs w:val="24"/>
          <w14:ligatures w14:val="none"/>
        </w:rPr>
        <w:t>Project proposal must describe the personnel, equipment, technology, processes,</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performance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metrics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required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maintain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scaled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manufacturing of NBR, including identification of industrial partnerships and schedule requirements for each phase of manufacturing and operations.</w:t>
      </w:r>
    </w:p>
    <w:p w14:paraId="3F9CFEA5" w14:textId="5EF782F1" w:rsidR="00C72C99" w:rsidRPr="00C72C99" w:rsidRDefault="00C72C99" w:rsidP="0035432B">
      <w:pPr>
        <w:widowControl w:val="0"/>
        <w:numPr>
          <w:ilvl w:val="3"/>
          <w:numId w:val="62"/>
        </w:numPr>
        <w:tabs>
          <w:tab w:val="left" w:pos="1977"/>
          <w:tab w:val="left" w:pos="1980"/>
        </w:tabs>
        <w:autoSpaceDE w:val="0"/>
        <w:autoSpaceDN w:val="0"/>
        <w:spacing w:after="0"/>
        <w:ind w:right="565"/>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specify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provide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USG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access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 xml:space="preserve">to Performer and </w:t>
      </w:r>
      <w:r w:rsidRPr="00FC7F8E">
        <w:rPr>
          <w:rFonts w:eastAsia="Arial" w:cs="Arial"/>
          <w:kern w:val="0"/>
          <w:sz w:val="24"/>
          <w:szCs w:val="24"/>
          <w14:ligatures w14:val="none"/>
        </w:rPr>
        <w:t>subcontractor</w:t>
      </w:r>
      <w:r w:rsidRPr="00C72C99">
        <w:rPr>
          <w:rFonts w:eastAsia="Arial" w:cs="Arial"/>
          <w:kern w:val="0"/>
          <w:sz w:val="24"/>
          <w:szCs w:val="24"/>
          <w14:ligatures w14:val="none"/>
        </w:rPr>
        <w:t xml:space="preserve"> facilities, infrastructure, and equipment.</w:t>
      </w:r>
    </w:p>
    <w:p w14:paraId="1C1C190B" w14:textId="303051AA" w:rsidR="00C72C99" w:rsidRPr="00C72C99" w:rsidRDefault="00C72C99" w:rsidP="0035432B">
      <w:pPr>
        <w:widowControl w:val="0"/>
        <w:numPr>
          <w:ilvl w:val="3"/>
          <w:numId w:val="62"/>
        </w:numPr>
        <w:tabs>
          <w:tab w:val="left" w:pos="1977"/>
          <w:tab w:val="left" w:pos="1980"/>
        </w:tabs>
        <w:autoSpaceDE w:val="0"/>
        <w:autoSpaceDN w:val="0"/>
        <w:spacing w:after="0"/>
        <w:ind w:right="749"/>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describe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industry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standards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 apply to new/expanded construction, manufacturing line builds, and other processes related to added production.</w:t>
      </w:r>
    </w:p>
    <w:p w14:paraId="07916F53" w14:textId="19C77596" w:rsidR="00C72C99" w:rsidRPr="00C72C99" w:rsidRDefault="00C72C99" w:rsidP="0035432B">
      <w:pPr>
        <w:widowControl w:val="0"/>
        <w:numPr>
          <w:ilvl w:val="2"/>
          <w:numId w:val="62"/>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addition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requirements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5"/>
          <w:kern w:val="0"/>
          <w:sz w:val="24"/>
          <w:szCs w:val="24"/>
          <w14:ligatures w14:val="none"/>
        </w:rPr>
        <w:t xml:space="preserve"> </w:t>
      </w:r>
      <w:r w:rsidRPr="00C72C99">
        <w:rPr>
          <w:rFonts w:eastAsia="Arial" w:cs="Arial"/>
          <w:spacing w:val="-2"/>
          <w:kern w:val="0"/>
          <w:sz w:val="24"/>
          <w:szCs w:val="24"/>
          <w14:ligatures w14:val="none"/>
        </w:rPr>
        <w:t>2.1.1:</w:t>
      </w:r>
    </w:p>
    <w:p w14:paraId="2AAE512E" w14:textId="27628604" w:rsidR="00C72C99" w:rsidRPr="00C72C99" w:rsidRDefault="00C72C99" w:rsidP="0035432B">
      <w:pPr>
        <w:widowControl w:val="0"/>
        <w:numPr>
          <w:ilvl w:val="3"/>
          <w:numId w:val="62"/>
        </w:numPr>
        <w:tabs>
          <w:tab w:val="left" w:pos="1977"/>
          <w:tab w:val="left" w:pos="1980"/>
        </w:tabs>
        <w:autoSpaceDE w:val="0"/>
        <w:autoSpaceDN w:val="0"/>
        <w:spacing w:after="0"/>
        <w:ind w:right="444"/>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state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total</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quantity</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produced</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using/as 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result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funding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metric</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tons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annually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dip-grade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 xml:space="preserve">NBR suitable for nitrile glove production. Proposals must state whether the NBR produced can be used to make medical gloves (such as nitrile surgical gloves or medical examination gloves) and identify the FDA and other industry </w:t>
      </w:r>
      <w:r w:rsidRPr="00C72C99">
        <w:rPr>
          <w:rFonts w:eastAsia="Arial" w:cs="Arial"/>
          <w:kern w:val="0"/>
          <w:sz w:val="24"/>
          <w:szCs w:val="24"/>
          <w14:ligatures w14:val="none"/>
        </w:rPr>
        <w:lastRenderedPageBreak/>
        <w:t>standards for such categories of products. Proposals must also state whether the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produced</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as</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part</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proposal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can</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used</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high-speed dipping equipment.</w:t>
      </w:r>
    </w:p>
    <w:p w14:paraId="0385ADE4" w14:textId="51F49CE9" w:rsidR="00C72C99" w:rsidRPr="00C72C99" w:rsidRDefault="00C72C99" w:rsidP="0035432B">
      <w:pPr>
        <w:widowControl w:val="0"/>
        <w:numPr>
          <w:ilvl w:val="3"/>
          <w:numId w:val="62"/>
        </w:numPr>
        <w:tabs>
          <w:tab w:val="left" w:pos="1976"/>
          <w:tab w:val="left" w:pos="1979"/>
        </w:tabs>
        <w:autoSpaceDE w:val="0"/>
        <w:autoSpaceDN w:val="0"/>
        <w:spacing w:after="0"/>
        <w:ind w:left="1979" w:right="492"/>
        <w:jc w:val="both"/>
        <w:rPr>
          <w:rFonts w:eastAsia="Arial" w:cs="Arial"/>
          <w:kern w:val="0"/>
          <w:sz w:val="24"/>
          <w:szCs w:val="24"/>
          <w14:ligatures w14:val="none"/>
        </w:rPr>
      </w:pPr>
      <w:r w:rsidRPr="00C72C99">
        <w:rPr>
          <w:rFonts w:eastAsia="Arial" w:cs="Arial"/>
          <w:kern w:val="0"/>
          <w:sz w:val="24"/>
          <w:szCs w:val="24"/>
          <w14:ligatures w14:val="none"/>
        </w:rPr>
        <w:t>Project proposals must include a detailed Commercial Viability Plan demonstrating the commercial viability of the NBR plant for ten years after the period of performance end date without any additional USG funding for the Performer or nitrile glove producers. The Commercial Viability Plan must include sections that address all of</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the following:</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1) glove manufacturer letters of commitment dated within the last six months that demonstrate profitability from</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prospective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customers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priority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domestic</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U.S.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sales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over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foreign sales.</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2) proof of statements from prospective customers stating that NBR to be manufactured by the Performer is suitable for use in medical grade nitrile gloves, 3) the Performer’s plan to address both non-pandemic steady state demands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surge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demands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4)</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discussion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assumptions, risks, and likelihood of success to maintain the minimal amount of manufacturing capacity necessary to break-even, increase production to a profitable level, and ramping up to full rate production.</w:t>
      </w:r>
    </w:p>
    <w:p w14:paraId="3A6CAA44" w14:textId="6D6BA8BB" w:rsidR="00C72C99" w:rsidRPr="00C72C99" w:rsidRDefault="00C72C99" w:rsidP="0035432B">
      <w:pPr>
        <w:widowControl w:val="0"/>
        <w:numPr>
          <w:ilvl w:val="3"/>
          <w:numId w:val="62"/>
        </w:numPr>
        <w:tabs>
          <w:tab w:val="left" w:pos="1976"/>
          <w:tab w:val="left" w:pos="1979"/>
        </w:tabs>
        <w:autoSpaceDE w:val="0"/>
        <w:autoSpaceDN w:val="0"/>
        <w:spacing w:after="0"/>
        <w:ind w:left="1979" w:right="615"/>
        <w:jc w:val="both"/>
        <w:rPr>
          <w:rFonts w:eastAsia="Arial" w:cs="Arial"/>
          <w:kern w:val="0"/>
          <w:sz w:val="24"/>
          <w:szCs w:val="24"/>
          <w14:ligatures w14:val="none"/>
        </w:rPr>
      </w:pPr>
      <w:r w:rsidRPr="00C72C99">
        <w:rPr>
          <w:rFonts w:eastAsia="Arial" w:cs="Arial"/>
          <w:kern w:val="0"/>
          <w:sz w:val="24"/>
          <w:szCs w:val="24"/>
          <w14:ligatures w14:val="none"/>
        </w:rPr>
        <w:t>Project proposals must include the Performer’s regulatory plan that identifies how the NBR production meets and maintains compliance with all regulatory requirements, industry standards, and guidelines for NBR to be used in production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FDA-regulated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PPE,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comply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with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 federal, state, local and/or territorial regulations.</w:t>
      </w:r>
    </w:p>
    <w:p w14:paraId="6867E062" w14:textId="7B6DF5AE" w:rsidR="00C72C99" w:rsidRPr="00C72C99" w:rsidRDefault="00C72C99" w:rsidP="0035432B">
      <w:pPr>
        <w:widowControl w:val="0"/>
        <w:numPr>
          <w:ilvl w:val="3"/>
          <w:numId w:val="62"/>
        </w:numPr>
        <w:tabs>
          <w:tab w:val="left" w:pos="1976"/>
          <w:tab w:val="left" w:pos="1979"/>
        </w:tabs>
        <w:autoSpaceDE w:val="0"/>
        <w:autoSpaceDN w:val="0"/>
        <w:spacing w:after="0"/>
        <w:ind w:left="1979" w:right="370"/>
        <w:jc w:val="both"/>
        <w:rPr>
          <w:rFonts w:eastAsia="Arial" w:cs="Arial"/>
          <w:kern w:val="0"/>
          <w:sz w:val="24"/>
          <w:szCs w:val="24"/>
          <w14:ligatures w14:val="none"/>
        </w:rPr>
      </w:pPr>
      <w:r w:rsidRPr="00C72C99">
        <w:rPr>
          <w:rFonts w:eastAsia="Arial" w:cs="Arial"/>
          <w:kern w:val="0"/>
          <w:sz w:val="24"/>
          <w:szCs w:val="24"/>
          <w14:ligatures w14:val="none"/>
        </w:rPr>
        <w:t>Project proposals must include a comprehensive project plan that</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demonstrates how the Performer will ensure all planning, permits, execution, and follow-through required to obtain all required certifications and validations 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manufacturing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occur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while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ensuring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work</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performed is in compliance with federal, state, local and/or territorial regulations.</w:t>
      </w:r>
    </w:p>
    <w:p w14:paraId="5868776C" w14:textId="44A8F340" w:rsidR="00C72C99" w:rsidRPr="00C72C99" w:rsidRDefault="00C72C99" w:rsidP="0035432B">
      <w:pPr>
        <w:widowControl w:val="0"/>
        <w:numPr>
          <w:ilvl w:val="3"/>
          <w:numId w:val="62"/>
        </w:numPr>
        <w:tabs>
          <w:tab w:val="left" w:pos="1976"/>
          <w:tab w:val="left" w:pos="1979"/>
        </w:tabs>
        <w:autoSpaceDE w:val="0"/>
        <w:autoSpaceDN w:val="0"/>
        <w:spacing w:after="0"/>
        <w:ind w:left="1979" w:right="663"/>
        <w:jc w:val="both"/>
        <w:rPr>
          <w:rFonts w:eastAsia="Arial" w:cs="Arial"/>
          <w:kern w:val="0"/>
          <w:sz w:val="24"/>
          <w:szCs w:val="24"/>
          <w14:ligatures w14:val="none"/>
        </w:rPr>
      </w:pPr>
      <w:r w:rsidRPr="00C72C99">
        <w:rPr>
          <w:rFonts w:eastAsia="Arial" w:cs="Arial"/>
          <w:kern w:val="0"/>
          <w:sz w:val="24"/>
          <w:szCs w:val="24"/>
          <w14:ligatures w14:val="none"/>
        </w:rPr>
        <w:t>Project proposals must include the Performer’s plans to ensure, maintain, operate, and service all equipment and tooling acquired by the Performer to produce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NBR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period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least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ten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(10)</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years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after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period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 performance end date.</w:t>
      </w:r>
    </w:p>
    <w:p w14:paraId="19E03B66" w14:textId="5E6FF3E6" w:rsidR="00C72C99" w:rsidRPr="00C72C99" w:rsidRDefault="00C72C99" w:rsidP="0035432B">
      <w:pPr>
        <w:widowControl w:val="0"/>
        <w:numPr>
          <w:ilvl w:val="3"/>
          <w:numId w:val="62"/>
        </w:numPr>
        <w:tabs>
          <w:tab w:val="left" w:pos="1976"/>
          <w:tab w:val="left" w:pos="1979"/>
        </w:tabs>
        <w:autoSpaceDE w:val="0"/>
        <w:autoSpaceDN w:val="0"/>
        <w:spacing w:after="0"/>
        <w:ind w:left="1979" w:right="505"/>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demonstrate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has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adequate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facilities and infrastructure to complete the project and carry out the proposed manufacturing effort for a period of at least ten (10) years after the project period of performance end date.</w:t>
      </w:r>
    </w:p>
    <w:p w14:paraId="01BD9F21" w14:textId="202462EE" w:rsidR="00C72C99" w:rsidRPr="00C72C99" w:rsidRDefault="00C72C99" w:rsidP="0035432B">
      <w:pPr>
        <w:widowControl w:val="0"/>
        <w:numPr>
          <w:ilvl w:val="3"/>
          <w:numId w:val="62"/>
        </w:numPr>
        <w:tabs>
          <w:tab w:val="left" w:pos="1976"/>
          <w:tab w:val="left" w:pos="1979"/>
        </w:tabs>
        <w:autoSpaceDE w:val="0"/>
        <w:autoSpaceDN w:val="0"/>
        <w:spacing w:after="0"/>
        <w:ind w:left="1979" w:right="432"/>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actual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to purchase payment and performance bonds to ensure completion of all work necessary to meet the objective of the Performer’s proposal.</w:t>
      </w:r>
    </w:p>
    <w:p w14:paraId="7ED3D358" w14:textId="3D3EDBA1" w:rsidR="00C72C99" w:rsidRPr="00F2318E" w:rsidRDefault="00C72C99" w:rsidP="0035432B">
      <w:pPr>
        <w:widowControl w:val="0"/>
        <w:numPr>
          <w:ilvl w:val="3"/>
          <w:numId w:val="62"/>
        </w:numPr>
        <w:tabs>
          <w:tab w:val="left" w:pos="1975"/>
          <w:tab w:val="left" w:pos="1978"/>
        </w:tabs>
        <w:autoSpaceDE w:val="0"/>
        <w:autoSpaceDN w:val="0"/>
        <w:spacing w:after="0"/>
        <w:ind w:left="1978" w:right="383"/>
        <w:jc w:val="both"/>
        <w:rPr>
          <w:rFonts w:eastAsia="Arial" w:cs="Arial"/>
          <w:kern w:val="0"/>
          <w:sz w:val="24"/>
          <w:szCs w:val="24"/>
          <w14:ligatures w14:val="none"/>
        </w:rPr>
      </w:pPr>
      <w:r w:rsidRPr="00C72C99">
        <w:rPr>
          <w:rFonts w:eastAsia="Arial" w:cs="Arial"/>
          <w:kern w:val="0"/>
          <w:sz w:val="24"/>
          <w:szCs w:val="24"/>
          <w14:ligatures w14:val="none"/>
        </w:rPr>
        <w:lastRenderedPageBreak/>
        <w:t>Project proposals must include a detailed and accurate cost estimate and the source of funds necessary to complete the proposed project. The project proposal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accurate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estimate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source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 funds to maintain the facilities and infrastructure necessary to carry out the proposed manufacturing effort for a period of at least ten (10) years after the project period of performance end dated. Project proposals must include cost share information to demonstrate that a minimum of 50% of funds to complete the proposed project are available from an outside source. Project awards will not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full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proposed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share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funds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are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defined as the resources sourced by the Performer from sources other than from ASPR. Cost sharing is required for project proposals to be considered for award. 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Performers must propose a project milestone schedule with associated invoicing that takes the cost share into account. Work, construction, tasks, etc. completed before</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award will not be considered as a portion of the Performer’s cost share for the</w:t>
      </w:r>
      <w:r w:rsidR="00F2318E">
        <w:rPr>
          <w:rFonts w:eastAsia="Arial" w:cs="Arial"/>
          <w:kern w:val="0"/>
          <w:sz w:val="24"/>
          <w:szCs w:val="24"/>
          <w14:ligatures w14:val="none"/>
        </w:rPr>
        <w:t xml:space="preserve"> </w:t>
      </w:r>
      <w:r w:rsidRPr="00F2318E">
        <w:rPr>
          <w:rFonts w:eastAsia="Arial" w:cs="Arial"/>
          <w:kern w:val="0"/>
          <w:sz w:val="24"/>
          <w:szCs w:val="24"/>
          <w14:ligatures w14:val="none"/>
        </w:rPr>
        <w:t>proposed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project.</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Performer’s</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proposed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cost</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share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must</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only</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apply</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to</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new efforts completed under this agreement.</w:t>
      </w:r>
    </w:p>
    <w:p w14:paraId="379B49AA" w14:textId="77777777" w:rsidR="00C72C99" w:rsidRPr="00C72C99" w:rsidRDefault="00C72C99" w:rsidP="0035432B">
      <w:pPr>
        <w:widowControl w:val="0"/>
        <w:numPr>
          <w:ilvl w:val="3"/>
          <w:numId w:val="62"/>
        </w:numPr>
        <w:tabs>
          <w:tab w:val="left" w:pos="1977"/>
        </w:tabs>
        <w:autoSpaceDE w:val="0"/>
        <w:autoSpaceDN w:val="0"/>
        <w:spacing w:after="0"/>
        <w:ind w:left="1977" w:hanging="897"/>
        <w:jc w:val="both"/>
        <w:rPr>
          <w:rFonts w:eastAsia="Arial" w:cs="Arial"/>
          <w:kern w:val="0"/>
          <w:sz w:val="24"/>
          <w:szCs w:val="24"/>
          <w14:ligatures w14:val="none"/>
        </w:rPr>
      </w:pPr>
      <w:r w:rsidRPr="00C72C99">
        <w:rPr>
          <w:rFonts w:eastAsia="Arial" w:cs="Arial"/>
          <w:kern w:val="0"/>
          <w:sz w:val="24"/>
          <w:szCs w:val="24"/>
          <w14:ligatures w14:val="none"/>
        </w:rPr>
        <w:t>Detailed</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9"/>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10"/>
          <w:kern w:val="0"/>
          <w:sz w:val="24"/>
          <w:szCs w:val="24"/>
          <w14:ligatures w14:val="none"/>
        </w:rPr>
        <w:t xml:space="preserve"> </w:t>
      </w:r>
      <w:r w:rsidRPr="00C72C99">
        <w:rPr>
          <w:rFonts w:eastAsia="Arial" w:cs="Arial"/>
          <w:spacing w:val="-4"/>
          <w:kern w:val="0"/>
          <w:sz w:val="24"/>
          <w:szCs w:val="24"/>
          <w14:ligatures w14:val="none"/>
        </w:rPr>
        <w:t>Plan</w:t>
      </w:r>
    </w:p>
    <w:p w14:paraId="6D025973" w14:textId="75014683" w:rsidR="00C72C99" w:rsidRPr="00C72C99" w:rsidRDefault="00C72C99" w:rsidP="0035432B">
      <w:pPr>
        <w:widowControl w:val="0"/>
        <w:numPr>
          <w:ilvl w:val="4"/>
          <w:numId w:val="62"/>
        </w:numPr>
        <w:tabs>
          <w:tab w:val="left" w:pos="3690"/>
        </w:tabs>
        <w:autoSpaceDE w:val="0"/>
        <w:autoSpaceDN w:val="0"/>
        <w:spacing w:after="0"/>
        <w:ind w:left="3690" w:right="811" w:hanging="1261"/>
        <w:jc w:val="both"/>
        <w:rPr>
          <w:rFonts w:eastAsia="Arial" w:cs="Arial"/>
          <w:kern w:val="0"/>
          <w:sz w:val="24"/>
          <w:szCs w:val="24"/>
          <w14:ligatures w14:val="none"/>
        </w:rPr>
      </w:pP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describe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detail</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proposed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achieve each step in section 2.1 above.</w:t>
      </w:r>
    </w:p>
    <w:p w14:paraId="2A6BAB25" w14:textId="39F8D001" w:rsidR="00C72C99" w:rsidRPr="00C72C99" w:rsidRDefault="00C72C99" w:rsidP="0035432B">
      <w:pPr>
        <w:widowControl w:val="0"/>
        <w:numPr>
          <w:ilvl w:val="4"/>
          <w:numId w:val="62"/>
        </w:numPr>
        <w:tabs>
          <w:tab w:val="left" w:pos="3690"/>
        </w:tabs>
        <w:autoSpaceDE w:val="0"/>
        <w:autoSpaceDN w:val="0"/>
        <w:spacing w:after="0"/>
        <w:ind w:left="3690" w:right="542" w:hanging="1261"/>
        <w:jc w:val="both"/>
        <w:rPr>
          <w:rFonts w:eastAsia="Arial" w:cs="Arial"/>
          <w:kern w:val="0"/>
          <w:sz w:val="24"/>
          <w:szCs w:val="24"/>
          <w14:ligatures w14:val="none"/>
        </w:rPr>
      </w:pPr>
      <w:r w:rsidRPr="00C72C99">
        <w:rPr>
          <w:rFonts w:eastAsia="Arial" w:cs="Arial"/>
          <w:kern w:val="0"/>
          <w:sz w:val="24"/>
          <w:szCs w:val="24"/>
          <w14:ligatures w14:val="none"/>
        </w:rPr>
        <w:t>Plan must include all analytical assumptions that will be employed</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preparing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executing</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sustainment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effort.</w:t>
      </w:r>
    </w:p>
    <w:p w14:paraId="07E9653E" w14:textId="20E9E414" w:rsidR="00C72C99" w:rsidRPr="00C72C99" w:rsidRDefault="00C72C99" w:rsidP="0035432B">
      <w:pPr>
        <w:widowControl w:val="0"/>
        <w:numPr>
          <w:ilvl w:val="4"/>
          <w:numId w:val="62"/>
        </w:numPr>
        <w:tabs>
          <w:tab w:val="left" w:pos="3690"/>
        </w:tabs>
        <w:autoSpaceDE w:val="0"/>
        <w:autoSpaceDN w:val="0"/>
        <w:spacing w:after="0"/>
        <w:ind w:left="3690" w:right="517" w:hanging="1261"/>
        <w:jc w:val="both"/>
        <w:rPr>
          <w:rFonts w:eastAsia="Arial" w:cs="Arial"/>
          <w:kern w:val="0"/>
          <w:sz w:val="24"/>
          <w:szCs w:val="24"/>
          <w14:ligatures w14:val="none"/>
        </w:rPr>
      </w:pP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range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assumptions/variables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can be used to assess various market conditions.</w:t>
      </w:r>
    </w:p>
    <w:p w14:paraId="0833DC0E" w14:textId="77777777" w:rsidR="00C72C99" w:rsidRPr="00C72C99" w:rsidRDefault="00C72C99" w:rsidP="0035432B">
      <w:pPr>
        <w:widowControl w:val="0"/>
        <w:numPr>
          <w:ilvl w:val="4"/>
          <w:numId w:val="62"/>
        </w:numPr>
        <w:tabs>
          <w:tab w:val="left" w:pos="3690"/>
        </w:tabs>
        <w:autoSpaceDE w:val="0"/>
        <w:autoSpaceDN w:val="0"/>
        <w:spacing w:after="0"/>
        <w:ind w:left="3701" w:right="418" w:hanging="1267"/>
        <w:jc w:val="both"/>
        <w:rPr>
          <w:rFonts w:eastAsia="Arial" w:cs="Arial"/>
          <w:kern w:val="0"/>
          <w:sz w:val="24"/>
          <w:szCs w:val="24"/>
          <w14:ligatures w14:val="none"/>
        </w:rPr>
      </w:pPr>
      <w:r w:rsidRPr="00C72C99">
        <w:rPr>
          <w:rFonts w:eastAsia="Arial" w:cs="Arial"/>
          <w:kern w:val="0"/>
          <w:sz w:val="24"/>
          <w:szCs w:val="24"/>
          <w14:ligatures w14:val="none"/>
        </w:rPr>
        <w:t>Plan must include metrics, variables, and milestones for gauging domestic and global market progress of required technologies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infrastructure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will</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needed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sustain capacities for a minimum of 10 years after the period of performance end date.</w:t>
      </w:r>
    </w:p>
    <w:p w14:paraId="7C253BF9" w14:textId="1AA94D57" w:rsidR="00C72C99" w:rsidRPr="00C72C99" w:rsidRDefault="00C72C99" w:rsidP="0035432B">
      <w:pPr>
        <w:widowControl w:val="0"/>
        <w:numPr>
          <w:ilvl w:val="4"/>
          <w:numId w:val="62"/>
        </w:numPr>
        <w:tabs>
          <w:tab w:val="left" w:pos="3690"/>
        </w:tabs>
        <w:autoSpaceDE w:val="0"/>
        <w:autoSpaceDN w:val="0"/>
        <w:spacing w:after="0"/>
        <w:ind w:left="3701" w:right="418" w:hanging="1267"/>
        <w:jc w:val="both"/>
        <w:rPr>
          <w:rFonts w:eastAsia="Arial" w:cs="Arial"/>
          <w:kern w:val="0"/>
          <w:sz w:val="24"/>
          <w:szCs w:val="24"/>
          <w14:ligatures w14:val="none"/>
        </w:rPr>
      </w:pPr>
      <w:r w:rsidRPr="00C72C99">
        <w:rPr>
          <w:rFonts w:eastAsia="Arial" w:cs="Arial"/>
          <w:kern w:val="0"/>
          <w:sz w:val="24"/>
          <w:szCs w:val="24"/>
          <w14:ligatures w14:val="none"/>
        </w:rPr>
        <w:t xml:space="preserve">Plan must include all metrics, variables and </w:t>
      </w:r>
      <w:r w:rsidRPr="00C72C99">
        <w:rPr>
          <w:rFonts w:eastAsia="Arial" w:cs="Arial"/>
          <w:kern w:val="0"/>
          <w:sz w:val="24"/>
          <w:szCs w:val="24"/>
          <w14:ligatures w14:val="none"/>
        </w:rPr>
        <w:lastRenderedPageBreak/>
        <w:t>milestones that define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various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gates</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decision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points</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(distinct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from</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the bullet above).</w:t>
      </w:r>
    </w:p>
    <w:p w14:paraId="6C124B01" w14:textId="5FD6EB42" w:rsidR="00C72C99" w:rsidRPr="00C72C99" w:rsidRDefault="00C72C99" w:rsidP="0035432B">
      <w:pPr>
        <w:widowControl w:val="0"/>
        <w:numPr>
          <w:ilvl w:val="4"/>
          <w:numId w:val="62"/>
        </w:numPr>
        <w:tabs>
          <w:tab w:val="left" w:pos="3690"/>
        </w:tabs>
        <w:autoSpaceDE w:val="0"/>
        <w:autoSpaceDN w:val="0"/>
        <w:spacing w:after="0"/>
        <w:ind w:left="3690" w:right="553" w:hanging="1261"/>
        <w:jc w:val="both"/>
        <w:rPr>
          <w:rFonts w:eastAsia="Arial" w:cs="Arial"/>
          <w:kern w:val="0"/>
          <w:sz w:val="24"/>
          <w:szCs w:val="24"/>
          <w14:ligatures w14:val="none"/>
        </w:rPr>
      </w:pPr>
      <w:r w:rsidRPr="00C72C99">
        <w:rPr>
          <w:rFonts w:eastAsia="Arial" w:cs="Arial"/>
          <w:kern w:val="0"/>
          <w:sz w:val="24"/>
          <w:szCs w:val="24"/>
          <w14:ligatures w14:val="none"/>
        </w:rPr>
        <w:t>Plan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description</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how</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sustainment will be achieved.</w:t>
      </w:r>
    </w:p>
    <w:p w14:paraId="14D448B9" w14:textId="77777777" w:rsidR="00C72C99" w:rsidRPr="00C72C99" w:rsidRDefault="00C72C99" w:rsidP="0035432B">
      <w:pPr>
        <w:widowControl w:val="0"/>
        <w:numPr>
          <w:ilvl w:val="4"/>
          <w:numId w:val="62"/>
        </w:numPr>
        <w:tabs>
          <w:tab w:val="left" w:pos="3690"/>
        </w:tabs>
        <w:autoSpaceDE w:val="0"/>
        <w:autoSpaceDN w:val="0"/>
        <w:spacing w:after="0"/>
        <w:ind w:left="3690" w:right="678" w:hanging="1261"/>
        <w:jc w:val="both"/>
        <w:rPr>
          <w:rFonts w:eastAsia="Arial" w:cs="Arial"/>
          <w:kern w:val="0"/>
          <w:sz w:val="24"/>
          <w:szCs w:val="24"/>
          <w14:ligatures w14:val="none"/>
        </w:rPr>
      </w:pPr>
      <w:r w:rsidRPr="00C72C99">
        <w:rPr>
          <w:rFonts w:eastAsia="Arial" w:cs="Arial"/>
          <w:kern w:val="0"/>
          <w:sz w:val="24"/>
          <w:szCs w:val="24"/>
          <w14:ligatures w14:val="none"/>
        </w:rPr>
        <w:t>Plan must include identification of risks associated with execution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sustainment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minimum</w:t>
      </w:r>
      <w:r w:rsidRPr="00C72C99">
        <w:rPr>
          <w:rFonts w:eastAsia="Arial" w:cs="Arial"/>
          <w:spacing w:val="-5"/>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10 years after the period of performance end date.</w:t>
      </w:r>
    </w:p>
    <w:p w14:paraId="2EF68F4A"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43E3D88F" w14:textId="77777777" w:rsidR="00C72C99" w:rsidRPr="00C72C99" w:rsidRDefault="00C72C99" w:rsidP="0035432B">
      <w:pPr>
        <w:widowControl w:val="0"/>
        <w:numPr>
          <w:ilvl w:val="3"/>
          <w:numId w:val="62"/>
        </w:numPr>
        <w:tabs>
          <w:tab w:val="left" w:pos="1620"/>
          <w:tab w:val="left" w:pos="2520"/>
        </w:tabs>
        <w:autoSpaceDE w:val="0"/>
        <w:autoSpaceDN w:val="0"/>
        <w:spacing w:after="0"/>
        <w:ind w:left="1620" w:right="550" w:hanging="361"/>
        <w:jc w:val="both"/>
        <w:rPr>
          <w:rFonts w:eastAsia="Arial" w:cs="Arial"/>
          <w:kern w:val="0"/>
          <w:sz w:val="24"/>
          <w:szCs w:val="24"/>
          <w14:ligatures w14:val="none"/>
        </w:rPr>
      </w:pPr>
      <w:r w:rsidRPr="00C72C99">
        <w:rPr>
          <w:rFonts w:eastAsia="Arial" w:cs="Arial"/>
          <w:kern w:val="0"/>
          <w:sz w:val="24"/>
          <w:szCs w:val="24"/>
          <w14:ligatures w14:val="none"/>
        </w:rPr>
        <w:t>Project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proposals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chart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other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documents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graphics that provide a summary explanation of the Performer’s approach to include all aspects of engineering design, engineering review, permitting, construction, commissioning, qualification, validation, acceptance and transfer.</w:t>
      </w:r>
    </w:p>
    <w:p w14:paraId="37ED4C6B"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25998801" w14:textId="77777777" w:rsidR="00C72C99" w:rsidRPr="00C72C99" w:rsidRDefault="00C72C99" w:rsidP="0035432B">
      <w:pPr>
        <w:widowControl w:val="0"/>
        <w:numPr>
          <w:ilvl w:val="1"/>
          <w:numId w:val="61"/>
        </w:numPr>
        <w:tabs>
          <w:tab w:val="left" w:pos="1080"/>
        </w:tabs>
        <w:autoSpaceDE w:val="0"/>
        <w:autoSpaceDN w:val="0"/>
        <w:spacing w:after="0"/>
        <w:ind w:hanging="720"/>
        <w:jc w:val="both"/>
        <w:rPr>
          <w:rFonts w:eastAsia="Arial" w:cs="Arial"/>
          <w:b/>
          <w:kern w:val="0"/>
          <w:sz w:val="24"/>
          <w:szCs w:val="24"/>
          <w14:ligatures w14:val="none"/>
        </w:rPr>
      </w:pPr>
      <w:r w:rsidRPr="00C72C99">
        <w:rPr>
          <w:rFonts w:eastAsia="Arial" w:cs="Arial"/>
          <w:b/>
          <w:spacing w:val="-2"/>
          <w:kern w:val="0"/>
          <w:sz w:val="24"/>
          <w:szCs w:val="24"/>
          <w14:ligatures w14:val="none"/>
        </w:rPr>
        <w:t>Deliverables</w:t>
      </w:r>
    </w:p>
    <w:p w14:paraId="2FCAB237" w14:textId="0C8CB533" w:rsidR="00C72C99" w:rsidRDefault="00C72C99" w:rsidP="003546C5">
      <w:pPr>
        <w:widowControl w:val="0"/>
        <w:autoSpaceDE w:val="0"/>
        <w:autoSpaceDN w:val="0"/>
        <w:spacing w:after="0"/>
        <w:ind w:left="360"/>
        <w:jc w:val="both"/>
        <w:rPr>
          <w:rFonts w:eastAsia="Arial" w:cs="Arial"/>
          <w:spacing w:val="-2"/>
          <w:kern w:val="0"/>
          <w:sz w:val="24"/>
          <w:szCs w:val="24"/>
          <w14:ligatures w14:val="none"/>
        </w:rPr>
      </w:pPr>
      <w:r w:rsidRPr="00C72C99">
        <w:rPr>
          <w:rFonts w:eastAsia="Arial" w:cs="Arial"/>
          <w:kern w:val="0"/>
          <w:sz w:val="24"/>
          <w:szCs w:val="24"/>
          <w14:ligatures w14:val="none"/>
        </w:rPr>
        <w:t>Specific</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deliverables</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following</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w:t>
      </w:r>
      <w:r w:rsidR="00B0391C">
        <w:rPr>
          <w:rFonts w:eastAsia="Arial" w:cs="Arial"/>
          <w:kern w:val="0"/>
          <w:sz w:val="24"/>
          <w:szCs w:val="24"/>
          <w14:ligatures w14:val="none"/>
        </w:rPr>
        <w:t>s</w:t>
      </w:r>
      <w:r w:rsidRPr="00C72C99">
        <w:rPr>
          <w:rFonts w:eastAsia="Arial" w:cs="Arial"/>
          <w:kern w:val="0"/>
          <w:sz w:val="24"/>
          <w:szCs w:val="24"/>
          <w14:ligatures w14:val="none"/>
        </w:rPr>
        <w:t>ee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also</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Section</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4.0</w:t>
      </w:r>
      <w:r w:rsidRPr="00C72C99">
        <w:rPr>
          <w:rFonts w:eastAsia="Arial" w:cs="Arial"/>
          <w:spacing w:val="-8"/>
          <w:kern w:val="0"/>
          <w:sz w:val="24"/>
          <w:szCs w:val="24"/>
          <w14:ligatures w14:val="none"/>
        </w:rPr>
        <w:t xml:space="preserve"> </w:t>
      </w:r>
      <w:r w:rsidRPr="00C72C99">
        <w:rPr>
          <w:rFonts w:eastAsia="Arial" w:cs="Arial"/>
          <w:spacing w:val="-2"/>
          <w:kern w:val="0"/>
          <w:sz w:val="24"/>
          <w:szCs w:val="24"/>
          <w14:ligatures w14:val="none"/>
        </w:rPr>
        <w:t>Deliverables):</w:t>
      </w:r>
    </w:p>
    <w:p w14:paraId="1EA63308" w14:textId="77777777" w:rsidR="003546C5" w:rsidRPr="00C72C99" w:rsidRDefault="003546C5" w:rsidP="003546C5">
      <w:pPr>
        <w:widowControl w:val="0"/>
        <w:autoSpaceDE w:val="0"/>
        <w:autoSpaceDN w:val="0"/>
        <w:spacing w:after="0"/>
        <w:ind w:left="360"/>
        <w:jc w:val="both"/>
        <w:rPr>
          <w:rFonts w:eastAsia="Arial" w:cs="Arial"/>
          <w:kern w:val="0"/>
          <w:sz w:val="24"/>
          <w:szCs w:val="24"/>
          <w14:ligatures w14:val="none"/>
        </w:rPr>
      </w:pPr>
    </w:p>
    <w:p w14:paraId="0E23BE4D" w14:textId="77777777" w:rsidR="00C72C99" w:rsidRPr="00C72C99" w:rsidRDefault="00C72C99" w:rsidP="0035432B">
      <w:pPr>
        <w:widowControl w:val="0"/>
        <w:numPr>
          <w:ilvl w:val="2"/>
          <w:numId w:val="61"/>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Monthly</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10"/>
          <w:kern w:val="0"/>
          <w:sz w:val="24"/>
          <w:szCs w:val="24"/>
          <w14:ligatures w14:val="none"/>
        </w:rPr>
        <w:t xml:space="preserve"> </w:t>
      </w:r>
      <w:r w:rsidRPr="00C72C99">
        <w:rPr>
          <w:rFonts w:eastAsia="Arial" w:cs="Arial"/>
          <w:kern w:val="0"/>
          <w:sz w:val="24"/>
          <w:szCs w:val="24"/>
          <w14:ligatures w14:val="none"/>
        </w:rPr>
        <w:t>progress</w:t>
      </w:r>
      <w:r w:rsidRPr="00C72C99">
        <w:rPr>
          <w:rFonts w:eastAsia="Arial" w:cs="Arial"/>
          <w:spacing w:val="-9"/>
          <w:kern w:val="0"/>
          <w:sz w:val="24"/>
          <w:szCs w:val="24"/>
          <w14:ligatures w14:val="none"/>
        </w:rPr>
        <w:t xml:space="preserve"> </w:t>
      </w:r>
      <w:r w:rsidRPr="00C72C99">
        <w:rPr>
          <w:rFonts w:eastAsia="Arial" w:cs="Arial"/>
          <w:spacing w:val="-2"/>
          <w:kern w:val="0"/>
          <w:sz w:val="24"/>
          <w:szCs w:val="24"/>
          <w14:ligatures w14:val="none"/>
        </w:rPr>
        <w:t>report.</w:t>
      </w:r>
    </w:p>
    <w:p w14:paraId="4CC053E5" w14:textId="6E6FB95A" w:rsidR="00C72C99" w:rsidRPr="00BB70CD" w:rsidRDefault="00C72C99" w:rsidP="0035432B">
      <w:pPr>
        <w:widowControl w:val="0"/>
        <w:numPr>
          <w:ilvl w:val="2"/>
          <w:numId w:val="61"/>
        </w:numPr>
        <w:tabs>
          <w:tab w:val="left" w:pos="1077"/>
        </w:tabs>
        <w:autoSpaceDE w:val="0"/>
        <w:autoSpaceDN w:val="0"/>
        <w:spacing w:after="0"/>
        <w:ind w:left="1077" w:hanging="717"/>
        <w:jc w:val="both"/>
        <w:rPr>
          <w:rFonts w:eastAsia="Arial" w:cs="Arial"/>
          <w:kern w:val="0"/>
          <w:sz w:val="24"/>
          <w:szCs w:val="24"/>
          <w14:ligatures w14:val="none"/>
        </w:rPr>
      </w:pPr>
      <w:r w:rsidRPr="00C72C99">
        <w:rPr>
          <w:rFonts w:eastAsia="Arial" w:cs="Arial"/>
          <w:kern w:val="0"/>
          <w:sz w:val="24"/>
          <w:szCs w:val="24"/>
          <w14:ligatures w14:val="none"/>
        </w:rPr>
        <w:t>Updated</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Detailed</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Objective</w:t>
      </w:r>
      <w:r w:rsidRPr="00C72C99">
        <w:rPr>
          <w:rFonts w:eastAsia="Arial" w:cs="Arial"/>
          <w:spacing w:val="-7"/>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9"/>
          <w:kern w:val="0"/>
          <w:sz w:val="24"/>
          <w:szCs w:val="24"/>
          <w14:ligatures w14:val="none"/>
        </w:rPr>
        <w:t xml:space="preserve"> </w:t>
      </w:r>
      <w:r w:rsidRPr="00C72C99">
        <w:rPr>
          <w:rFonts w:eastAsia="Arial" w:cs="Arial"/>
          <w:kern w:val="0"/>
          <w:sz w:val="24"/>
          <w:szCs w:val="24"/>
          <w14:ligatures w14:val="none"/>
        </w:rPr>
        <w:t>Plan</w:t>
      </w:r>
      <w:r w:rsidRPr="00C72C99">
        <w:rPr>
          <w:rFonts w:eastAsia="Arial" w:cs="Arial"/>
          <w:spacing w:val="-8"/>
          <w:kern w:val="0"/>
          <w:sz w:val="24"/>
          <w:szCs w:val="24"/>
          <w14:ligatures w14:val="none"/>
        </w:rPr>
        <w:t xml:space="preserve"> </w:t>
      </w:r>
      <w:r w:rsidRPr="00C72C99">
        <w:rPr>
          <w:rFonts w:eastAsia="Arial" w:cs="Arial"/>
          <w:kern w:val="0"/>
          <w:sz w:val="24"/>
          <w:szCs w:val="24"/>
          <w14:ligatures w14:val="none"/>
        </w:rPr>
        <w:t>(if</w:t>
      </w:r>
      <w:r w:rsidRPr="00C72C99">
        <w:rPr>
          <w:rFonts w:eastAsia="Arial" w:cs="Arial"/>
          <w:spacing w:val="-7"/>
          <w:kern w:val="0"/>
          <w:sz w:val="24"/>
          <w:szCs w:val="24"/>
          <w14:ligatures w14:val="none"/>
        </w:rPr>
        <w:t xml:space="preserve"> </w:t>
      </w:r>
      <w:r w:rsidRPr="00C72C99">
        <w:rPr>
          <w:rFonts w:eastAsia="Arial" w:cs="Arial"/>
          <w:spacing w:val="-2"/>
          <w:kern w:val="0"/>
          <w:sz w:val="24"/>
          <w:szCs w:val="24"/>
          <w14:ligatures w14:val="none"/>
        </w:rPr>
        <w:t>applicable).</w:t>
      </w:r>
    </w:p>
    <w:p w14:paraId="4ECE2265" w14:textId="46AF8191" w:rsidR="00C72C99" w:rsidRPr="00BB70CD" w:rsidRDefault="00C72C99" w:rsidP="0035432B">
      <w:pPr>
        <w:widowControl w:val="0"/>
        <w:numPr>
          <w:ilvl w:val="2"/>
          <w:numId w:val="61"/>
        </w:numPr>
        <w:tabs>
          <w:tab w:val="left" w:pos="1076"/>
          <w:tab w:val="left" w:pos="1080"/>
        </w:tabs>
        <w:autoSpaceDE w:val="0"/>
        <w:autoSpaceDN w:val="0"/>
        <w:spacing w:after="0"/>
        <w:ind w:right="487"/>
        <w:jc w:val="both"/>
        <w:rPr>
          <w:rFonts w:eastAsia="Arial" w:cs="Arial"/>
          <w:kern w:val="0"/>
          <w:sz w:val="24"/>
          <w:szCs w:val="24"/>
          <w14:ligatures w14:val="none"/>
        </w:rPr>
      </w:pPr>
      <w:r w:rsidRPr="00F2318E">
        <w:rPr>
          <w:rFonts w:eastAsia="Arial" w:cs="Arial"/>
          <w:kern w:val="0"/>
          <w:sz w:val="24"/>
          <w:szCs w:val="24"/>
          <w14:ligatures w14:val="none"/>
        </w:rPr>
        <w:t>Configuration Management: The Performer will manage (including flow-down requirements,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partnerships,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sub-Performers,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or</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other</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business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arrangements</w:t>
      </w:r>
      <w:r w:rsidRPr="00F2318E">
        <w:rPr>
          <w:rFonts w:eastAsia="Arial" w:cs="Arial"/>
          <w:spacing w:val="-5"/>
          <w:kern w:val="0"/>
          <w:sz w:val="24"/>
          <w:szCs w:val="24"/>
          <w14:ligatures w14:val="none"/>
        </w:rPr>
        <w:t xml:space="preserve"> </w:t>
      </w:r>
      <w:r w:rsidRPr="00F2318E">
        <w:rPr>
          <w:rFonts w:eastAsia="Arial" w:cs="Arial"/>
          <w:kern w:val="0"/>
          <w:sz w:val="24"/>
          <w:szCs w:val="24"/>
          <w14:ligatures w14:val="none"/>
        </w:rPr>
        <w:t>needed</w:t>
      </w:r>
      <w:r w:rsidRPr="00F2318E">
        <w:rPr>
          <w:rFonts w:eastAsia="Arial" w:cs="Arial"/>
          <w:spacing w:val="-6"/>
          <w:kern w:val="0"/>
          <w:sz w:val="24"/>
          <w:szCs w:val="24"/>
          <w14:ligatures w14:val="none"/>
        </w:rPr>
        <w:t xml:space="preserve"> </w:t>
      </w:r>
      <w:r w:rsidRPr="00F2318E">
        <w:rPr>
          <w:rFonts w:eastAsia="Arial" w:cs="Arial"/>
          <w:kern w:val="0"/>
          <w:sz w:val="24"/>
          <w:szCs w:val="24"/>
          <w14:ligatures w14:val="none"/>
        </w:rPr>
        <w:t>to complete expanded production and qualification of the NBR to be produced). This will include commitments. The Performer will submit and implement a Configuration Management Plan within 30 days after the award that outlines their process for</w:t>
      </w:r>
      <w:r w:rsidR="00F2318E">
        <w:rPr>
          <w:rFonts w:eastAsia="Arial" w:cs="Arial"/>
          <w:kern w:val="0"/>
          <w:sz w:val="24"/>
          <w:szCs w:val="24"/>
          <w14:ligatures w14:val="none"/>
        </w:rPr>
        <w:t xml:space="preserve"> </w:t>
      </w:r>
      <w:r w:rsidRPr="00F2318E">
        <w:rPr>
          <w:rFonts w:eastAsia="Arial" w:cs="Arial"/>
          <w:kern w:val="0"/>
          <w:sz w:val="24"/>
          <w:szCs w:val="24"/>
          <w14:ligatures w14:val="none"/>
        </w:rPr>
        <w:t>establishing and maintaining consistency of their NBR products’ performance, and how the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Performer</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will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measure</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functional,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and</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physical</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attributes</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during</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their</w:t>
      </w:r>
      <w:r w:rsidRPr="00F2318E">
        <w:rPr>
          <w:rFonts w:eastAsia="Arial" w:cs="Arial"/>
          <w:spacing w:val="-4"/>
          <w:kern w:val="0"/>
          <w:sz w:val="24"/>
          <w:szCs w:val="24"/>
          <w14:ligatures w14:val="none"/>
        </w:rPr>
        <w:t xml:space="preserve"> </w:t>
      </w:r>
      <w:r w:rsidRPr="00F2318E">
        <w:rPr>
          <w:rFonts w:eastAsia="Arial" w:cs="Arial"/>
          <w:kern w:val="0"/>
          <w:sz w:val="24"/>
          <w:szCs w:val="24"/>
          <w14:ligatures w14:val="none"/>
        </w:rPr>
        <w:t>requirements, design, and operational phases of manufacturing.</w:t>
      </w:r>
    </w:p>
    <w:p w14:paraId="550A68BD" w14:textId="77777777" w:rsidR="00C72C99" w:rsidRDefault="00C72C99" w:rsidP="0035432B">
      <w:pPr>
        <w:widowControl w:val="0"/>
        <w:numPr>
          <w:ilvl w:val="2"/>
          <w:numId w:val="61"/>
        </w:numPr>
        <w:tabs>
          <w:tab w:val="left" w:pos="1076"/>
          <w:tab w:val="left" w:pos="1079"/>
        </w:tabs>
        <w:autoSpaceDE w:val="0"/>
        <w:autoSpaceDN w:val="0"/>
        <w:spacing w:after="0"/>
        <w:ind w:left="1079" w:right="734" w:hanging="720"/>
        <w:jc w:val="both"/>
        <w:rPr>
          <w:rFonts w:eastAsia="Arial" w:cs="Arial"/>
          <w:kern w:val="0"/>
          <w:sz w:val="24"/>
          <w:szCs w:val="24"/>
          <w14:ligatures w14:val="none"/>
        </w:rPr>
      </w:pPr>
      <w:r w:rsidRPr="00C72C99">
        <w:rPr>
          <w:rFonts w:eastAsia="Arial" w:cs="Arial"/>
          <w:kern w:val="0"/>
          <w:sz w:val="24"/>
          <w:szCs w:val="24"/>
          <w14:ligatures w14:val="none"/>
        </w:rPr>
        <w:t>Quality Control: The Performer will implement and maintain the proper quality management systems that meet all applicable standards, to include International Standards Organization (ISO), National Institute for Occupational Safety and Health (NIOSH),</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Food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Drug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Administration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(FDA)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requirements,</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etc.</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will also meet all applicable Federal, State and Local requirements in their quality management systems.</w:t>
      </w:r>
      <w:r w:rsidRPr="00C72C99">
        <w:rPr>
          <w:rFonts w:eastAsia="Arial" w:cs="Arial"/>
          <w:spacing w:val="40"/>
          <w:kern w:val="0"/>
          <w:sz w:val="24"/>
          <w:szCs w:val="24"/>
          <w14:ligatures w14:val="none"/>
        </w:rPr>
        <w:t xml:space="preserve"> </w:t>
      </w:r>
      <w:r w:rsidRPr="00C72C99">
        <w:rPr>
          <w:rFonts w:eastAsia="Arial" w:cs="Arial"/>
          <w:kern w:val="0"/>
          <w:sz w:val="24"/>
          <w:szCs w:val="24"/>
          <w14:ligatures w14:val="none"/>
        </w:rPr>
        <w:t>Within 30 days of award, the Performer must develop and submit a Quality Management Plan</w:t>
      </w:r>
    </w:p>
    <w:p w14:paraId="229DF440" w14:textId="77777777" w:rsidR="00BB70CD" w:rsidRPr="00C72C99" w:rsidRDefault="00BB70CD" w:rsidP="003546C5">
      <w:pPr>
        <w:widowControl w:val="0"/>
        <w:tabs>
          <w:tab w:val="left" w:pos="1076"/>
          <w:tab w:val="left" w:pos="1079"/>
        </w:tabs>
        <w:autoSpaceDE w:val="0"/>
        <w:autoSpaceDN w:val="0"/>
        <w:spacing w:after="0"/>
        <w:ind w:left="1079" w:right="734"/>
        <w:jc w:val="both"/>
        <w:rPr>
          <w:rFonts w:eastAsia="Arial" w:cs="Arial"/>
          <w:kern w:val="0"/>
          <w:sz w:val="24"/>
          <w:szCs w:val="24"/>
          <w14:ligatures w14:val="none"/>
        </w:rPr>
      </w:pPr>
    </w:p>
    <w:p w14:paraId="0B60F1A8" w14:textId="77777777" w:rsidR="00C72C99" w:rsidRDefault="00C72C99" w:rsidP="003546C5">
      <w:pPr>
        <w:widowControl w:val="0"/>
        <w:autoSpaceDE w:val="0"/>
        <w:autoSpaceDN w:val="0"/>
        <w:spacing w:after="0"/>
        <w:ind w:left="359" w:right="356"/>
        <w:jc w:val="both"/>
        <w:rPr>
          <w:rFonts w:eastAsia="Arial" w:cs="Arial"/>
          <w:kern w:val="0"/>
          <w:sz w:val="24"/>
          <w:szCs w:val="24"/>
          <w14:ligatures w14:val="none"/>
        </w:rPr>
      </w:pPr>
      <w:r w:rsidRPr="00C72C99">
        <w:rPr>
          <w:rFonts w:eastAsia="Arial" w:cs="Arial"/>
          <w:kern w:val="0"/>
          <w:sz w:val="24"/>
          <w:szCs w:val="24"/>
          <w14:ligatures w14:val="none"/>
        </w:rPr>
        <w:t>Status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Deliverables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identified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Section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4.0</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must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monthly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progress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report. Payable deliverables/milestones will be established at time of Project Agreement award.</w:t>
      </w:r>
    </w:p>
    <w:p w14:paraId="1BC76051" w14:textId="77777777" w:rsidR="00BB70CD" w:rsidRPr="00C72C99" w:rsidRDefault="00BB70CD" w:rsidP="003546C5">
      <w:pPr>
        <w:widowControl w:val="0"/>
        <w:autoSpaceDE w:val="0"/>
        <w:autoSpaceDN w:val="0"/>
        <w:spacing w:after="0"/>
        <w:ind w:left="359" w:right="356"/>
        <w:jc w:val="both"/>
        <w:rPr>
          <w:rFonts w:eastAsia="Arial" w:cs="Arial"/>
          <w:kern w:val="0"/>
          <w:sz w:val="24"/>
          <w:szCs w:val="24"/>
          <w14:ligatures w14:val="none"/>
        </w:rPr>
      </w:pPr>
    </w:p>
    <w:p w14:paraId="0CDAD4EA" w14:textId="77777777" w:rsidR="00C72C99" w:rsidRPr="00C72C99" w:rsidRDefault="00C72C99" w:rsidP="0035432B">
      <w:pPr>
        <w:widowControl w:val="0"/>
        <w:numPr>
          <w:ilvl w:val="0"/>
          <w:numId w:val="63"/>
        </w:numPr>
        <w:tabs>
          <w:tab w:val="left" w:pos="718"/>
        </w:tabs>
        <w:autoSpaceDE w:val="0"/>
        <w:autoSpaceDN w:val="0"/>
        <w:spacing w:after="0"/>
        <w:jc w:val="both"/>
        <w:outlineLvl w:val="0"/>
        <w:rPr>
          <w:rFonts w:eastAsia="Arial" w:cs="Arial"/>
          <w:b/>
          <w:bCs/>
          <w:kern w:val="0"/>
          <w:sz w:val="24"/>
          <w:szCs w:val="24"/>
          <w14:ligatures w14:val="none"/>
        </w:rPr>
      </w:pPr>
      <w:bookmarkStart w:id="90" w:name="_Toc239925105"/>
      <w:r w:rsidRPr="00C72C99">
        <w:rPr>
          <w:rFonts w:eastAsia="Arial" w:cs="Arial"/>
          <w:b/>
          <w:bCs/>
          <w:kern w:val="0"/>
          <w:sz w:val="24"/>
          <w:szCs w:val="24"/>
          <w14:ligatures w14:val="none"/>
        </w:rPr>
        <w:t>PROGRAM</w:t>
      </w:r>
      <w:r w:rsidRPr="00C72C99">
        <w:rPr>
          <w:rFonts w:eastAsia="Arial" w:cs="Arial"/>
          <w:b/>
          <w:bCs/>
          <w:spacing w:val="-15"/>
          <w:kern w:val="0"/>
          <w:sz w:val="24"/>
          <w:szCs w:val="24"/>
          <w14:ligatures w14:val="none"/>
        </w:rPr>
        <w:t xml:space="preserve"> </w:t>
      </w:r>
      <w:r w:rsidRPr="00C72C99">
        <w:rPr>
          <w:rFonts w:eastAsia="Arial" w:cs="Arial"/>
          <w:b/>
          <w:bCs/>
          <w:spacing w:val="-2"/>
          <w:kern w:val="0"/>
          <w:sz w:val="24"/>
          <w:szCs w:val="24"/>
          <w14:ligatures w14:val="none"/>
        </w:rPr>
        <w:t>MANAGEMENT</w:t>
      </w:r>
      <w:bookmarkEnd w:id="90"/>
    </w:p>
    <w:p w14:paraId="50C01F7E" w14:textId="77777777" w:rsidR="00E73DE6" w:rsidRPr="00E73DE6" w:rsidRDefault="00E73DE6" w:rsidP="00E73DE6">
      <w:pPr>
        <w:pStyle w:val="ListParagraph"/>
        <w:widowControl w:val="0"/>
        <w:numPr>
          <w:ilvl w:val="1"/>
          <w:numId w:val="63"/>
        </w:numPr>
        <w:tabs>
          <w:tab w:val="left" w:pos="1901"/>
        </w:tabs>
        <w:autoSpaceDE w:val="0"/>
        <w:autoSpaceDN w:val="0"/>
        <w:spacing w:before="41" w:after="0" w:line="276" w:lineRule="auto"/>
        <w:ind w:right="685"/>
        <w:contextualSpacing w:val="0"/>
        <w:rPr>
          <w:rFonts w:eastAsia="Arial" w:cs="Arial"/>
          <w:kern w:val="0"/>
          <w:sz w:val="24"/>
          <w:szCs w:val="24"/>
          <w14:ligatures w14:val="none"/>
        </w:rPr>
      </w:pPr>
      <w:r w:rsidRPr="00E73DE6">
        <w:rPr>
          <w:rFonts w:eastAsia="Arial" w:cs="Arial"/>
          <w:kern w:val="0"/>
          <w:sz w:val="24"/>
          <w:szCs w:val="24"/>
          <w14:ligatures w14:val="none"/>
        </w:rPr>
        <w:t xml:space="preserve">The awardee is responsible for overall management and execution of the </w:t>
      </w:r>
      <w:r w:rsidRPr="00E73DE6">
        <w:rPr>
          <w:rFonts w:eastAsia="Arial" w:cs="Arial"/>
          <w:kern w:val="0"/>
          <w:sz w:val="24"/>
          <w:szCs w:val="24"/>
          <w14:ligatures w14:val="none"/>
        </w:rPr>
        <w:lastRenderedPageBreak/>
        <w:t>work to achieve the objectives of the agreement. The awardee must provide the overall management, integration, and coordination of all agreement activities to ensure the efficient planning, initiation, implementation, and direction of all agreement activities.</w:t>
      </w:r>
    </w:p>
    <w:p w14:paraId="56421A65" w14:textId="578F9ABE" w:rsidR="00C72C99" w:rsidRPr="00C72C99" w:rsidRDefault="00C72C99" w:rsidP="00E73DE6">
      <w:pPr>
        <w:widowControl w:val="0"/>
        <w:tabs>
          <w:tab w:val="left" w:pos="718"/>
        </w:tabs>
        <w:autoSpaceDE w:val="0"/>
        <w:autoSpaceDN w:val="0"/>
        <w:spacing w:after="0"/>
        <w:ind w:left="1079"/>
        <w:jc w:val="both"/>
        <w:outlineLvl w:val="0"/>
        <w:rPr>
          <w:rFonts w:eastAsia="Arial" w:cs="Arial"/>
          <w:kern w:val="0"/>
          <w:sz w:val="24"/>
          <w:szCs w:val="24"/>
          <w14:ligatures w14:val="none"/>
        </w:rPr>
      </w:pPr>
    </w:p>
    <w:p w14:paraId="172DDD2B" w14:textId="7E857893" w:rsidR="00E73DE6" w:rsidRPr="00E73DE6" w:rsidRDefault="00E73DE6" w:rsidP="00E73DE6">
      <w:pPr>
        <w:pStyle w:val="ListParagraph"/>
        <w:widowControl w:val="0"/>
        <w:numPr>
          <w:ilvl w:val="1"/>
          <w:numId w:val="63"/>
        </w:numPr>
        <w:tabs>
          <w:tab w:val="left" w:pos="1901"/>
        </w:tabs>
        <w:autoSpaceDE w:val="0"/>
        <w:autoSpaceDN w:val="0"/>
        <w:spacing w:after="0"/>
        <w:ind w:right="574"/>
        <w:contextualSpacing w:val="0"/>
        <w:rPr>
          <w:rFonts w:eastAsia="Arial" w:cs="Arial"/>
          <w:kern w:val="0"/>
          <w:sz w:val="24"/>
          <w:szCs w:val="24"/>
          <w14:ligatures w14:val="none"/>
        </w:rPr>
      </w:pPr>
      <w:r w:rsidRPr="00E73DE6">
        <w:rPr>
          <w:rFonts w:eastAsia="Arial" w:cs="Arial"/>
          <w:kern w:val="0"/>
          <w:sz w:val="24"/>
          <w:szCs w:val="24"/>
          <w14:ligatures w14:val="none"/>
        </w:rPr>
        <w:t xml:space="preserve">The awardee will be responsible for </w:t>
      </w:r>
      <w:r w:rsidR="00A22BF8">
        <w:rPr>
          <w:rFonts w:eastAsia="Arial" w:cs="Arial"/>
          <w:kern w:val="0"/>
          <w:sz w:val="24"/>
          <w:szCs w:val="24"/>
          <w14:ligatures w14:val="none"/>
        </w:rPr>
        <w:t xml:space="preserve">ensuring the approved project milestones are met on time and on budget. </w:t>
      </w:r>
      <w:r w:rsidRPr="00E73DE6">
        <w:rPr>
          <w:rFonts w:eastAsia="Arial" w:cs="Arial"/>
          <w:kern w:val="0"/>
          <w:sz w:val="24"/>
          <w:szCs w:val="24"/>
          <w14:ligatures w14:val="none"/>
        </w:rPr>
        <w:t>The awardee will ensure that any changes or deviations planned or incurred by the awardee in pursuing the objectives of any resulting agreement are reported to BARDA and IBMSC. While primary responsibility for management and execution of the effort resides with the awardee, HHS must have input to the milestone review process and any changes to the objectives of any resulting agreement.</w:t>
      </w:r>
    </w:p>
    <w:p w14:paraId="66F5B9BA" w14:textId="77777777" w:rsidR="00A83AA3" w:rsidRPr="00C72C99" w:rsidRDefault="00A83AA3" w:rsidP="003546C5">
      <w:pPr>
        <w:widowControl w:val="0"/>
        <w:autoSpaceDE w:val="0"/>
        <w:autoSpaceDN w:val="0"/>
        <w:spacing w:before="38" w:after="0"/>
        <w:jc w:val="both"/>
        <w:rPr>
          <w:rFonts w:eastAsia="Arial" w:cs="Arial"/>
          <w:kern w:val="0"/>
          <w:sz w:val="24"/>
          <w:szCs w:val="24"/>
          <w14:ligatures w14:val="none"/>
        </w:rPr>
      </w:pPr>
    </w:p>
    <w:p w14:paraId="505E62E0" w14:textId="77777777" w:rsidR="00C72C99" w:rsidRPr="00C72C99" w:rsidRDefault="00C72C99" w:rsidP="0035432B">
      <w:pPr>
        <w:widowControl w:val="0"/>
        <w:numPr>
          <w:ilvl w:val="0"/>
          <w:numId w:val="63"/>
        </w:numPr>
        <w:tabs>
          <w:tab w:val="left" w:pos="718"/>
        </w:tabs>
        <w:autoSpaceDE w:val="0"/>
        <w:autoSpaceDN w:val="0"/>
        <w:spacing w:after="40"/>
        <w:ind w:left="718" w:hanging="359"/>
        <w:outlineLvl w:val="0"/>
        <w:rPr>
          <w:rFonts w:eastAsia="Arial" w:cs="Arial"/>
          <w:b/>
          <w:bCs/>
          <w:kern w:val="0"/>
          <w:sz w:val="24"/>
          <w:szCs w:val="24"/>
          <w14:ligatures w14:val="none"/>
        </w:rPr>
      </w:pPr>
      <w:bookmarkStart w:id="91" w:name="_Toc239925106"/>
      <w:r w:rsidRPr="00C72C99">
        <w:rPr>
          <w:rFonts w:eastAsia="Arial" w:cs="Arial"/>
          <w:b/>
          <w:bCs/>
          <w:spacing w:val="-2"/>
          <w:kern w:val="0"/>
          <w:sz w:val="24"/>
          <w:szCs w:val="24"/>
          <w14:ligatures w14:val="none"/>
        </w:rPr>
        <w:t>DELIVERABLES</w:t>
      </w:r>
      <w:bookmarkEnd w:id="91"/>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980"/>
        <w:gridCol w:w="4300"/>
        <w:gridCol w:w="2710"/>
      </w:tblGrid>
      <w:tr w:rsidR="00C72C99" w:rsidRPr="00A83AA3" w14:paraId="4F9792A2" w14:textId="77777777" w:rsidTr="00A83AA3">
        <w:trPr>
          <w:trHeight w:val="545"/>
          <w:jc w:val="center"/>
        </w:trPr>
        <w:tc>
          <w:tcPr>
            <w:tcW w:w="550" w:type="dxa"/>
            <w:shd w:val="clear" w:color="auto" w:fill="365F91"/>
            <w:vAlign w:val="center"/>
          </w:tcPr>
          <w:p w14:paraId="500410D4" w14:textId="77777777" w:rsidR="00C72C99" w:rsidRPr="00A83AA3" w:rsidRDefault="00C72C99" w:rsidP="00A83AA3">
            <w:pPr>
              <w:widowControl w:val="0"/>
              <w:autoSpaceDE w:val="0"/>
              <w:autoSpaceDN w:val="0"/>
              <w:spacing w:after="0"/>
              <w:jc w:val="center"/>
              <w:rPr>
                <w:rFonts w:eastAsia="Arial" w:cs="Arial"/>
                <w:kern w:val="0"/>
                <w:sz w:val="20"/>
                <w:szCs w:val="20"/>
                <w14:ligatures w14:val="none"/>
              </w:rPr>
            </w:pPr>
          </w:p>
        </w:tc>
        <w:tc>
          <w:tcPr>
            <w:tcW w:w="1980" w:type="dxa"/>
            <w:shd w:val="clear" w:color="auto" w:fill="365F91"/>
            <w:vAlign w:val="center"/>
          </w:tcPr>
          <w:p w14:paraId="47066C9B" w14:textId="77777777" w:rsidR="00C72C99" w:rsidRPr="00A83AA3" w:rsidRDefault="00C72C99" w:rsidP="00A83AA3">
            <w:pPr>
              <w:widowControl w:val="0"/>
              <w:autoSpaceDE w:val="0"/>
              <w:autoSpaceDN w:val="0"/>
              <w:spacing w:after="0" w:line="253"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Deliverable</w:t>
            </w:r>
          </w:p>
          <w:p w14:paraId="5C815D1C" w14:textId="77777777" w:rsidR="00C72C99" w:rsidRPr="00A83AA3" w:rsidRDefault="00C72C99" w:rsidP="00A83AA3">
            <w:pPr>
              <w:widowControl w:val="0"/>
              <w:autoSpaceDE w:val="0"/>
              <w:autoSpaceDN w:val="0"/>
              <w:spacing w:before="20" w:after="0" w:line="252"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Description</w:t>
            </w:r>
          </w:p>
        </w:tc>
        <w:tc>
          <w:tcPr>
            <w:tcW w:w="4300" w:type="dxa"/>
            <w:shd w:val="clear" w:color="auto" w:fill="365F91"/>
            <w:vAlign w:val="center"/>
          </w:tcPr>
          <w:p w14:paraId="69DDDD1A" w14:textId="77777777" w:rsidR="00C72C99" w:rsidRPr="00A83AA3" w:rsidRDefault="00C72C99" w:rsidP="00A83AA3">
            <w:pPr>
              <w:widowControl w:val="0"/>
              <w:autoSpaceDE w:val="0"/>
              <w:autoSpaceDN w:val="0"/>
              <w:spacing w:before="136" w:after="0"/>
              <w:ind w:left="106"/>
              <w:jc w:val="center"/>
              <w:rPr>
                <w:rFonts w:eastAsia="Arial" w:cs="Arial"/>
                <w:b/>
                <w:kern w:val="0"/>
                <w:sz w:val="20"/>
                <w:szCs w:val="20"/>
                <w14:ligatures w14:val="none"/>
              </w:rPr>
            </w:pPr>
            <w:r w:rsidRPr="00A83AA3">
              <w:rPr>
                <w:rFonts w:eastAsia="Arial" w:cs="Arial"/>
                <w:b/>
                <w:color w:val="FFFFFF"/>
                <w:kern w:val="0"/>
                <w:sz w:val="20"/>
                <w:szCs w:val="20"/>
                <w14:ligatures w14:val="none"/>
              </w:rPr>
              <w:t>Content</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Requirements</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and</w:t>
            </w:r>
            <w:r w:rsidRPr="00A83AA3">
              <w:rPr>
                <w:rFonts w:eastAsia="Arial" w:cs="Arial"/>
                <w:b/>
                <w:color w:val="FFFFFF"/>
                <w:spacing w:val="-9"/>
                <w:kern w:val="0"/>
                <w:sz w:val="20"/>
                <w:szCs w:val="20"/>
                <w14:ligatures w14:val="none"/>
              </w:rPr>
              <w:t xml:space="preserve"> </w:t>
            </w:r>
            <w:r w:rsidRPr="00A83AA3">
              <w:rPr>
                <w:rFonts w:eastAsia="Arial" w:cs="Arial"/>
                <w:b/>
                <w:color w:val="FFFFFF"/>
                <w:spacing w:val="-2"/>
                <w:kern w:val="0"/>
                <w:sz w:val="20"/>
                <w:szCs w:val="20"/>
                <w14:ligatures w14:val="none"/>
              </w:rPr>
              <w:t>Instructions</w:t>
            </w:r>
          </w:p>
        </w:tc>
        <w:tc>
          <w:tcPr>
            <w:tcW w:w="2710" w:type="dxa"/>
            <w:shd w:val="clear" w:color="auto" w:fill="365F91"/>
            <w:vAlign w:val="center"/>
          </w:tcPr>
          <w:p w14:paraId="7F7817CA" w14:textId="77777777" w:rsidR="00C72C99" w:rsidRPr="00A83AA3" w:rsidRDefault="00C72C99" w:rsidP="00A83AA3">
            <w:pPr>
              <w:widowControl w:val="0"/>
              <w:autoSpaceDE w:val="0"/>
              <w:autoSpaceDN w:val="0"/>
              <w:spacing w:after="0" w:line="253"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Reporting</w:t>
            </w:r>
          </w:p>
          <w:p w14:paraId="3D35AF6C" w14:textId="77777777" w:rsidR="00C72C99" w:rsidRPr="00A83AA3" w:rsidRDefault="00C72C99" w:rsidP="00A83AA3">
            <w:pPr>
              <w:widowControl w:val="0"/>
              <w:autoSpaceDE w:val="0"/>
              <w:autoSpaceDN w:val="0"/>
              <w:spacing w:before="20" w:after="0" w:line="252"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Frequency</w:t>
            </w:r>
          </w:p>
        </w:tc>
      </w:tr>
      <w:tr w:rsidR="00C72C99" w:rsidRPr="00A83AA3" w14:paraId="5FFA88DB" w14:textId="77777777" w:rsidTr="00A83AA3">
        <w:trPr>
          <w:trHeight w:val="1060"/>
          <w:jc w:val="center"/>
        </w:trPr>
        <w:tc>
          <w:tcPr>
            <w:tcW w:w="550" w:type="dxa"/>
            <w:vAlign w:val="center"/>
          </w:tcPr>
          <w:p w14:paraId="04E126E0" w14:textId="77777777" w:rsidR="00C72C99" w:rsidRPr="00A83AA3" w:rsidRDefault="00C72C99" w:rsidP="00A83AA3">
            <w:pPr>
              <w:widowControl w:val="0"/>
              <w:autoSpaceDE w:val="0"/>
              <w:autoSpaceDN w:val="0"/>
              <w:spacing w:before="1" w:after="0"/>
              <w:ind w:left="17"/>
              <w:jc w:val="center"/>
              <w:rPr>
                <w:rFonts w:eastAsia="Arial" w:cs="Arial"/>
                <w:kern w:val="0"/>
                <w:sz w:val="20"/>
                <w:szCs w:val="20"/>
                <w14:ligatures w14:val="none"/>
              </w:rPr>
            </w:pPr>
            <w:r w:rsidRPr="00A83AA3">
              <w:rPr>
                <w:rFonts w:eastAsia="Arial" w:cs="Arial"/>
                <w:spacing w:val="-10"/>
                <w:kern w:val="0"/>
                <w:sz w:val="20"/>
                <w:szCs w:val="20"/>
                <w14:ligatures w14:val="none"/>
              </w:rPr>
              <w:t>1</w:t>
            </w:r>
          </w:p>
        </w:tc>
        <w:tc>
          <w:tcPr>
            <w:tcW w:w="1980" w:type="dxa"/>
            <w:vAlign w:val="center"/>
          </w:tcPr>
          <w:p w14:paraId="4C9D0091" w14:textId="77777777" w:rsidR="00C72C99" w:rsidRPr="00A83AA3" w:rsidRDefault="00C72C99" w:rsidP="0060520D">
            <w:pPr>
              <w:widowControl w:val="0"/>
              <w:autoSpaceDE w:val="0"/>
              <w:autoSpaceDN w:val="0"/>
              <w:spacing w:before="1" w:after="0"/>
              <w:rPr>
                <w:rFonts w:eastAsia="Arial" w:cs="Arial"/>
                <w:kern w:val="0"/>
                <w:sz w:val="20"/>
                <w:szCs w:val="20"/>
                <w14:ligatures w14:val="none"/>
              </w:rPr>
            </w:pPr>
            <w:r w:rsidRPr="00A83AA3">
              <w:rPr>
                <w:rFonts w:eastAsia="Arial" w:cs="Arial"/>
                <w:kern w:val="0"/>
                <w:sz w:val="20"/>
                <w:szCs w:val="20"/>
                <w14:ligatures w14:val="none"/>
              </w:rPr>
              <w:t>Kick</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Off</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Meeting</w:t>
            </w:r>
          </w:p>
        </w:tc>
        <w:tc>
          <w:tcPr>
            <w:tcW w:w="4300" w:type="dxa"/>
            <w:vAlign w:val="center"/>
          </w:tcPr>
          <w:p w14:paraId="3E2BA66C" w14:textId="77777777" w:rsidR="00C72C99" w:rsidRPr="00A83AA3" w:rsidRDefault="00C72C99" w:rsidP="00A83AA3">
            <w:pPr>
              <w:widowControl w:val="0"/>
              <w:autoSpaceDE w:val="0"/>
              <w:autoSpaceDN w:val="0"/>
              <w:spacing w:before="1" w:after="0" w:line="259" w:lineRule="auto"/>
              <w:ind w:right="146"/>
              <w:rPr>
                <w:rFonts w:eastAsia="Arial" w:cs="Arial"/>
                <w:kern w:val="0"/>
                <w:sz w:val="20"/>
                <w:szCs w:val="20"/>
                <w14:ligatures w14:val="none"/>
              </w:rPr>
            </w:pPr>
            <w:r w:rsidRPr="00A83AA3">
              <w:rPr>
                <w:rFonts w:eastAsia="Arial" w:cs="Arial"/>
                <w:kern w:val="0"/>
                <w:sz w:val="20"/>
                <w:szCs w:val="20"/>
                <w14:ligatures w14:val="none"/>
              </w:rPr>
              <w:t>Performer</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to</w:t>
            </w:r>
            <w:r w:rsidRPr="00A83AA3">
              <w:rPr>
                <w:rFonts w:eastAsia="Arial" w:cs="Arial"/>
                <w:spacing w:val="-6"/>
                <w:kern w:val="0"/>
                <w:sz w:val="20"/>
                <w:szCs w:val="20"/>
                <w14:ligatures w14:val="none"/>
              </w:rPr>
              <w:t xml:space="preserve"> </w:t>
            </w:r>
            <w:r w:rsidRPr="00A83AA3">
              <w:rPr>
                <w:rFonts w:eastAsia="Arial" w:cs="Arial"/>
                <w:kern w:val="0"/>
                <w:sz w:val="20"/>
                <w:szCs w:val="20"/>
                <w14:ligatures w14:val="none"/>
              </w:rPr>
              <w:t>develop</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Agenda</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and</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host</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 in-person or virtual kick-off meeting to discuss overall project objectives, key personnel, deliverables, risks, schedule and funding/payment procedures.</w:t>
            </w:r>
          </w:p>
          <w:p w14:paraId="2B9C5EB8" w14:textId="77777777" w:rsidR="00C72C99" w:rsidRPr="00A83AA3" w:rsidRDefault="00C72C99" w:rsidP="00C72C99">
            <w:pPr>
              <w:widowControl w:val="0"/>
              <w:autoSpaceDE w:val="0"/>
              <w:autoSpaceDN w:val="0"/>
              <w:spacing w:before="18" w:after="0"/>
              <w:rPr>
                <w:rFonts w:eastAsia="Arial" w:cs="Arial"/>
                <w:b/>
                <w:kern w:val="0"/>
                <w:sz w:val="20"/>
                <w:szCs w:val="20"/>
                <w14:ligatures w14:val="none"/>
              </w:rPr>
            </w:pPr>
          </w:p>
          <w:p w14:paraId="28EA7862" w14:textId="77777777" w:rsidR="00C72C99" w:rsidRPr="00A83AA3" w:rsidRDefault="00C72C99" w:rsidP="00A83AA3">
            <w:pPr>
              <w:widowControl w:val="0"/>
              <w:autoSpaceDE w:val="0"/>
              <w:autoSpaceDN w:val="0"/>
              <w:spacing w:after="0"/>
              <w:rPr>
                <w:rFonts w:eastAsia="Arial" w:cs="Arial"/>
                <w:kern w:val="0"/>
                <w:sz w:val="20"/>
                <w:szCs w:val="20"/>
                <w14:ligatures w14:val="none"/>
              </w:rPr>
            </w:pPr>
            <w:r w:rsidRPr="00A83AA3">
              <w:rPr>
                <w:rFonts w:eastAsia="Arial" w:cs="Arial"/>
                <w:kern w:val="0"/>
                <w:sz w:val="20"/>
                <w:szCs w:val="20"/>
                <w14:ligatures w14:val="none"/>
              </w:rPr>
              <w:t>Provide</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9"/>
                <w:kern w:val="0"/>
                <w:sz w:val="20"/>
                <w:szCs w:val="20"/>
                <w14:ligatures w14:val="none"/>
              </w:rPr>
              <w:t xml:space="preserve"> </w:t>
            </w:r>
            <w:r w:rsidRPr="00A83AA3">
              <w:rPr>
                <w:rFonts w:eastAsia="Arial" w:cs="Arial"/>
                <w:spacing w:val="-2"/>
                <w:kern w:val="0"/>
                <w:sz w:val="20"/>
                <w:szCs w:val="20"/>
                <w14:ligatures w14:val="none"/>
              </w:rPr>
              <w:t>minutes.</w:t>
            </w:r>
          </w:p>
        </w:tc>
        <w:tc>
          <w:tcPr>
            <w:tcW w:w="2710" w:type="dxa"/>
            <w:vAlign w:val="center"/>
          </w:tcPr>
          <w:p w14:paraId="461922A4" w14:textId="77777777" w:rsidR="00C72C99" w:rsidRPr="00A83AA3" w:rsidRDefault="00C72C99" w:rsidP="00A83AA3">
            <w:pPr>
              <w:widowControl w:val="0"/>
              <w:autoSpaceDE w:val="0"/>
              <w:autoSpaceDN w:val="0"/>
              <w:spacing w:before="1" w:after="0" w:line="259" w:lineRule="auto"/>
              <w:rPr>
                <w:rFonts w:eastAsia="Arial" w:cs="Arial"/>
                <w:kern w:val="0"/>
                <w:sz w:val="20"/>
                <w:szCs w:val="20"/>
                <w14:ligatures w14:val="none"/>
              </w:rPr>
            </w:pPr>
            <w:r w:rsidRPr="00A83AA3">
              <w:rPr>
                <w:rFonts w:eastAsia="Arial" w:cs="Arial"/>
                <w:kern w:val="0"/>
                <w:sz w:val="20"/>
                <w:szCs w:val="20"/>
                <w14:ligatures w14:val="none"/>
              </w:rPr>
              <w:t>Kickoff meeting conducted</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15"/>
                <w:kern w:val="0"/>
                <w:sz w:val="20"/>
                <w:szCs w:val="20"/>
                <w14:ligatures w14:val="none"/>
              </w:rPr>
              <w:t xml:space="preserve"> </w:t>
            </w:r>
            <w:r w:rsidRPr="00A83AA3">
              <w:rPr>
                <w:rFonts w:eastAsia="Arial" w:cs="Arial"/>
                <w:kern w:val="0"/>
                <w:sz w:val="20"/>
                <w:szCs w:val="20"/>
                <w14:ligatures w14:val="none"/>
              </w:rPr>
              <w:t>5 days of award.</w:t>
            </w:r>
          </w:p>
          <w:p w14:paraId="4D52BBA7" w14:textId="77777777" w:rsidR="00C72C99" w:rsidRPr="00A83AA3" w:rsidRDefault="00C72C99" w:rsidP="00C72C99">
            <w:pPr>
              <w:widowControl w:val="0"/>
              <w:autoSpaceDE w:val="0"/>
              <w:autoSpaceDN w:val="0"/>
              <w:spacing w:before="19" w:after="0"/>
              <w:rPr>
                <w:rFonts w:eastAsia="Arial" w:cs="Arial"/>
                <w:b/>
                <w:kern w:val="0"/>
                <w:sz w:val="20"/>
                <w:szCs w:val="20"/>
                <w14:ligatures w14:val="none"/>
              </w:rPr>
            </w:pPr>
          </w:p>
          <w:p w14:paraId="67B32E0D" w14:textId="500C9884" w:rsidR="00C72C99" w:rsidRPr="00A83AA3" w:rsidRDefault="00C72C99" w:rsidP="00A83AA3">
            <w:pPr>
              <w:widowControl w:val="0"/>
              <w:autoSpaceDE w:val="0"/>
              <w:autoSpaceDN w:val="0"/>
              <w:spacing w:after="0" w:line="259" w:lineRule="auto"/>
              <w:ind w:right="295"/>
              <w:rPr>
                <w:rFonts w:eastAsia="Arial" w:cs="Arial"/>
                <w:kern w:val="0"/>
                <w:sz w:val="20"/>
                <w:szCs w:val="20"/>
                <w14:ligatures w14:val="none"/>
              </w:rPr>
            </w:pPr>
            <w:r w:rsidRPr="00A83AA3">
              <w:rPr>
                <w:rFonts w:eastAsia="Arial" w:cs="Arial"/>
                <w:kern w:val="0"/>
                <w:sz w:val="20"/>
                <w:szCs w:val="20"/>
                <w14:ligatures w14:val="none"/>
              </w:rPr>
              <w:t>Minutes to be submitted to the Agreements</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 xml:space="preserve">Officer </w:t>
            </w:r>
            <w:r w:rsidRPr="00A83AA3">
              <w:rPr>
                <w:rFonts w:eastAsia="Arial" w:cs="Arial"/>
                <w:spacing w:val="-2"/>
                <w:kern w:val="0"/>
                <w:sz w:val="20"/>
                <w:szCs w:val="20"/>
                <w14:ligatures w14:val="none"/>
              </w:rPr>
              <w:t xml:space="preserve">Representative </w:t>
            </w:r>
            <w:r w:rsidRPr="00A83AA3">
              <w:rPr>
                <w:rFonts w:eastAsia="Arial" w:cs="Arial"/>
                <w:kern w:val="0"/>
                <w:sz w:val="20"/>
                <w:szCs w:val="20"/>
                <w14:ligatures w14:val="none"/>
              </w:rPr>
              <w:t>(AOR) within 3 business days of</w:t>
            </w:r>
            <w:r w:rsidR="00A83AA3">
              <w:rPr>
                <w:rFonts w:eastAsia="Arial" w:cs="Arial"/>
                <w:kern w:val="0"/>
                <w:sz w:val="20"/>
                <w:szCs w:val="20"/>
                <w14:ligatures w14:val="none"/>
              </w:rPr>
              <w:t xml:space="preserve"> </w:t>
            </w:r>
            <w:r w:rsidRPr="00A83AA3">
              <w:rPr>
                <w:rFonts w:eastAsia="Arial" w:cs="Arial"/>
                <w:spacing w:val="-2"/>
                <w:kern w:val="0"/>
                <w:sz w:val="20"/>
                <w:szCs w:val="20"/>
                <w14:ligatures w14:val="none"/>
              </w:rPr>
              <w:t>meeting.</w:t>
            </w:r>
          </w:p>
        </w:tc>
      </w:tr>
      <w:tr w:rsidR="00C72C99" w:rsidRPr="00A83AA3" w14:paraId="00EC10C3" w14:textId="77777777" w:rsidTr="00A83AA3">
        <w:trPr>
          <w:trHeight w:val="1364"/>
          <w:jc w:val="center"/>
        </w:trPr>
        <w:tc>
          <w:tcPr>
            <w:tcW w:w="550" w:type="dxa"/>
            <w:vAlign w:val="center"/>
          </w:tcPr>
          <w:p w14:paraId="2961151F" w14:textId="77777777" w:rsidR="00C72C99" w:rsidRPr="00A83AA3" w:rsidRDefault="00C72C99" w:rsidP="00A83AA3">
            <w:pPr>
              <w:widowControl w:val="0"/>
              <w:autoSpaceDE w:val="0"/>
              <w:autoSpaceDN w:val="0"/>
              <w:spacing w:after="0" w:line="253" w:lineRule="exact"/>
              <w:ind w:left="17"/>
              <w:jc w:val="center"/>
              <w:rPr>
                <w:rFonts w:eastAsia="Arial" w:cs="Arial"/>
                <w:kern w:val="0"/>
                <w:sz w:val="20"/>
                <w:szCs w:val="20"/>
                <w14:ligatures w14:val="none"/>
              </w:rPr>
            </w:pPr>
            <w:r w:rsidRPr="00A83AA3">
              <w:rPr>
                <w:rFonts w:eastAsia="Arial" w:cs="Arial"/>
                <w:spacing w:val="-10"/>
                <w:kern w:val="0"/>
                <w:sz w:val="20"/>
                <w:szCs w:val="20"/>
                <w14:ligatures w14:val="none"/>
              </w:rPr>
              <w:t>2</w:t>
            </w:r>
          </w:p>
        </w:tc>
        <w:tc>
          <w:tcPr>
            <w:tcW w:w="1980" w:type="dxa"/>
            <w:vAlign w:val="center"/>
          </w:tcPr>
          <w:p w14:paraId="0C741EC1" w14:textId="77777777" w:rsidR="00C72C99" w:rsidRPr="00A83AA3" w:rsidRDefault="00C72C99" w:rsidP="0060520D">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Ad-hoc Project Team</w:t>
            </w:r>
            <w:r w:rsidRPr="00A83AA3">
              <w:rPr>
                <w:rFonts w:eastAsia="Arial" w:cs="Arial"/>
                <w:spacing w:val="-7"/>
                <w:kern w:val="0"/>
                <w:sz w:val="20"/>
                <w:szCs w:val="20"/>
                <w14:ligatures w14:val="none"/>
              </w:rPr>
              <w:t xml:space="preserve"> </w:t>
            </w:r>
            <w:r w:rsidRPr="00A83AA3">
              <w:rPr>
                <w:rFonts w:eastAsia="Arial" w:cs="Arial"/>
                <w:spacing w:val="-2"/>
                <w:kern w:val="0"/>
                <w:sz w:val="20"/>
                <w:szCs w:val="20"/>
                <w14:ligatures w14:val="none"/>
              </w:rPr>
              <w:t>Meetings</w:t>
            </w:r>
          </w:p>
        </w:tc>
        <w:tc>
          <w:tcPr>
            <w:tcW w:w="4300" w:type="dxa"/>
            <w:vAlign w:val="center"/>
          </w:tcPr>
          <w:p w14:paraId="0D278142" w14:textId="46C7FDEE" w:rsidR="00C72C99" w:rsidRPr="00A83AA3" w:rsidRDefault="00C72C99" w:rsidP="00A83AA3">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Performer to schedule and create an agenda. Follows Agenda mutually agreed upon in advance of meeting. Performer to provide</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minutes</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3</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business</w:t>
            </w:r>
            <w:r w:rsidR="00A83AA3">
              <w:rPr>
                <w:rFonts w:eastAsia="Arial" w:cs="Arial"/>
                <w:kern w:val="0"/>
                <w:sz w:val="20"/>
                <w:szCs w:val="20"/>
                <w14:ligatures w14:val="none"/>
              </w:rPr>
              <w:t xml:space="preserve"> </w:t>
            </w:r>
            <w:r w:rsidRPr="00A83AA3">
              <w:rPr>
                <w:rFonts w:eastAsia="Arial" w:cs="Arial"/>
                <w:kern w:val="0"/>
                <w:sz w:val="20"/>
                <w:szCs w:val="20"/>
                <w14:ligatures w14:val="none"/>
              </w:rPr>
              <w:t>days</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from</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date</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of</w:t>
            </w:r>
            <w:r w:rsidRPr="00A83AA3">
              <w:rPr>
                <w:rFonts w:eastAsia="Arial" w:cs="Arial"/>
                <w:spacing w:val="-4"/>
                <w:kern w:val="0"/>
                <w:sz w:val="20"/>
                <w:szCs w:val="20"/>
                <w14:ligatures w14:val="none"/>
              </w:rPr>
              <w:t xml:space="preserve"> </w:t>
            </w:r>
            <w:r w:rsidRPr="00A83AA3">
              <w:rPr>
                <w:rFonts w:eastAsia="Arial" w:cs="Arial"/>
                <w:spacing w:val="-2"/>
                <w:kern w:val="0"/>
                <w:sz w:val="20"/>
                <w:szCs w:val="20"/>
                <w14:ligatures w14:val="none"/>
              </w:rPr>
              <w:t>meeting.</w:t>
            </w:r>
          </w:p>
        </w:tc>
        <w:tc>
          <w:tcPr>
            <w:tcW w:w="2710" w:type="dxa"/>
            <w:vAlign w:val="center"/>
          </w:tcPr>
          <w:p w14:paraId="0CFDD549" w14:textId="454C36D9" w:rsidR="00C72C99" w:rsidRPr="00A83AA3" w:rsidRDefault="00C72C99" w:rsidP="00A83AA3">
            <w:pPr>
              <w:widowControl w:val="0"/>
              <w:autoSpaceDE w:val="0"/>
              <w:autoSpaceDN w:val="0"/>
              <w:spacing w:after="0" w:line="259" w:lineRule="auto"/>
              <w:ind w:right="89"/>
              <w:rPr>
                <w:rFonts w:eastAsia="Arial" w:cs="Arial"/>
                <w:kern w:val="0"/>
                <w:sz w:val="20"/>
                <w:szCs w:val="20"/>
                <w14:ligatures w14:val="none"/>
              </w:rPr>
            </w:pPr>
            <w:r w:rsidRPr="00A83AA3">
              <w:rPr>
                <w:rFonts w:eastAsia="Arial" w:cs="Arial"/>
                <w:kern w:val="0"/>
                <w:sz w:val="20"/>
                <w:szCs w:val="20"/>
                <w14:ligatures w14:val="none"/>
              </w:rPr>
              <w:t>As needed for</w:t>
            </w:r>
            <w:r w:rsidRPr="00A83AA3">
              <w:rPr>
                <w:rFonts w:eastAsia="Arial" w:cs="Arial"/>
                <w:spacing w:val="40"/>
                <w:kern w:val="0"/>
                <w:sz w:val="20"/>
                <w:szCs w:val="20"/>
                <w14:ligatures w14:val="none"/>
              </w:rPr>
              <w:t xml:space="preserve"> </w:t>
            </w:r>
            <w:r w:rsidRPr="00A83AA3">
              <w:rPr>
                <w:rFonts w:eastAsia="Arial" w:cs="Arial"/>
                <w:kern w:val="0"/>
                <w:sz w:val="20"/>
                <w:szCs w:val="20"/>
                <w14:ligatures w14:val="none"/>
              </w:rPr>
              <w:t>special topics, when specifically</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requested by the Agreements</w:t>
            </w:r>
            <w:r w:rsidR="00A83AA3">
              <w:rPr>
                <w:rFonts w:eastAsia="Arial" w:cs="Arial"/>
                <w:kern w:val="0"/>
                <w:sz w:val="20"/>
                <w:szCs w:val="20"/>
                <w14:ligatures w14:val="none"/>
              </w:rPr>
              <w:t xml:space="preserve"> </w:t>
            </w:r>
            <w:r w:rsidRPr="00A83AA3">
              <w:rPr>
                <w:rFonts w:eastAsia="Arial" w:cs="Arial"/>
                <w:kern w:val="0"/>
                <w:sz w:val="20"/>
                <w:szCs w:val="20"/>
                <w14:ligatures w14:val="none"/>
              </w:rPr>
              <w:t>Officer</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or</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Agreement</w:t>
            </w:r>
            <w:r w:rsidR="00275164">
              <w:rPr>
                <w:rFonts w:eastAsia="Arial" w:cs="Arial"/>
                <w:spacing w:val="-2"/>
                <w:kern w:val="0"/>
                <w:sz w:val="20"/>
                <w:szCs w:val="20"/>
                <w14:ligatures w14:val="none"/>
              </w:rPr>
              <w:t xml:space="preserve"> Officer’s Representative</w:t>
            </w:r>
          </w:p>
        </w:tc>
      </w:tr>
      <w:tr w:rsidR="00AD679A" w:rsidRPr="00A83AA3" w14:paraId="5C26A52E" w14:textId="77777777" w:rsidTr="00A83AA3">
        <w:trPr>
          <w:trHeight w:val="86"/>
          <w:jc w:val="center"/>
        </w:trPr>
        <w:tc>
          <w:tcPr>
            <w:tcW w:w="550" w:type="dxa"/>
            <w:vAlign w:val="center"/>
          </w:tcPr>
          <w:p w14:paraId="46705714" w14:textId="0AAC2A5C"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3</w:t>
            </w:r>
          </w:p>
        </w:tc>
        <w:tc>
          <w:tcPr>
            <w:tcW w:w="1980" w:type="dxa"/>
            <w:vAlign w:val="center"/>
          </w:tcPr>
          <w:p w14:paraId="5EC978E6" w14:textId="2381D25F"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Monthly Project Team Meetings</w:t>
            </w:r>
            <w:r w:rsidR="000932A9">
              <w:rPr>
                <w:sz w:val="20"/>
                <w:szCs w:val="20"/>
              </w:rPr>
              <w:t xml:space="preserve"> </w:t>
            </w:r>
          </w:p>
        </w:tc>
        <w:tc>
          <w:tcPr>
            <w:tcW w:w="4300" w:type="dxa"/>
            <w:vAlign w:val="center"/>
          </w:tcPr>
          <w:p w14:paraId="722FF933" w14:textId="27422F74"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Purpose is to review monthly progress report findings, any changes since last month and any projected issues or challenges. </w:t>
            </w:r>
          </w:p>
        </w:tc>
        <w:tc>
          <w:tcPr>
            <w:tcW w:w="2710" w:type="dxa"/>
            <w:vAlign w:val="center"/>
          </w:tcPr>
          <w:p w14:paraId="1E98B98C" w14:textId="77777777" w:rsidR="00A83AA3" w:rsidRDefault="00AD679A" w:rsidP="00A83AA3">
            <w:pPr>
              <w:spacing w:after="1" w:line="256" w:lineRule="auto"/>
              <w:ind w:left="5"/>
              <w:rPr>
                <w:sz w:val="20"/>
                <w:szCs w:val="20"/>
              </w:rPr>
            </w:pPr>
            <w:r w:rsidRPr="00A83AA3">
              <w:rPr>
                <w:sz w:val="20"/>
                <w:szCs w:val="20"/>
              </w:rPr>
              <w:t xml:space="preserve">Virtual. Monthly, 5 business days after the monthly report deliverable. 1 hour duration, hosted by the Performer. </w:t>
            </w:r>
          </w:p>
          <w:p w14:paraId="6412F577" w14:textId="77777777" w:rsidR="00AD679A" w:rsidRPr="00A83AA3" w:rsidRDefault="00AD679A" w:rsidP="00A83AA3">
            <w:pPr>
              <w:spacing w:after="1" w:line="256" w:lineRule="auto"/>
              <w:ind w:left="5"/>
              <w:rPr>
                <w:sz w:val="20"/>
                <w:szCs w:val="20"/>
              </w:rPr>
            </w:pPr>
            <w:r w:rsidRPr="00A83AA3">
              <w:rPr>
                <w:sz w:val="20"/>
                <w:szCs w:val="20"/>
              </w:rPr>
              <w:t xml:space="preserve"> </w:t>
            </w:r>
          </w:p>
          <w:p w14:paraId="35781E14" w14:textId="5F4738B6"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Minutes to be submitted within 3 business days of meeting.</w:t>
            </w:r>
            <w:r w:rsidR="000932A9">
              <w:rPr>
                <w:sz w:val="20"/>
                <w:szCs w:val="20"/>
              </w:rPr>
              <w:t xml:space="preserve"> </w:t>
            </w:r>
          </w:p>
        </w:tc>
      </w:tr>
      <w:tr w:rsidR="00AD679A" w:rsidRPr="00A83AA3" w14:paraId="06B64760" w14:textId="77777777" w:rsidTr="00A83AA3">
        <w:trPr>
          <w:trHeight w:val="86"/>
          <w:jc w:val="center"/>
        </w:trPr>
        <w:tc>
          <w:tcPr>
            <w:tcW w:w="550" w:type="dxa"/>
            <w:vAlign w:val="center"/>
          </w:tcPr>
          <w:p w14:paraId="519BAD3A" w14:textId="09E1B203"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4</w:t>
            </w:r>
          </w:p>
        </w:tc>
        <w:tc>
          <w:tcPr>
            <w:tcW w:w="1980" w:type="dxa"/>
            <w:vAlign w:val="center"/>
          </w:tcPr>
          <w:p w14:paraId="5C5169E7" w14:textId="1BFA5D24"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Monthly Project Progress Report</w:t>
            </w:r>
            <w:r w:rsidR="000932A9">
              <w:rPr>
                <w:sz w:val="20"/>
                <w:szCs w:val="20"/>
              </w:rPr>
              <w:t xml:space="preserve"> </w:t>
            </w:r>
          </w:p>
        </w:tc>
        <w:tc>
          <w:tcPr>
            <w:tcW w:w="4300" w:type="dxa"/>
            <w:vAlign w:val="center"/>
          </w:tcPr>
          <w:p w14:paraId="3A58A8F9" w14:textId="2CEAD2FB"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Monthly report of overall status including cost, performance and schedule progress and variance from plan. Include discussion of important considerations and milestones. Level of detail for various aspects of project may decrease or increase in detail as the project moves through the various phases. Monthly progress report should also include financial status updates and a progress dashboard that is accurate and complete. </w:t>
            </w:r>
          </w:p>
        </w:tc>
        <w:tc>
          <w:tcPr>
            <w:tcW w:w="2710" w:type="dxa"/>
            <w:vAlign w:val="center"/>
          </w:tcPr>
          <w:p w14:paraId="76571B11" w14:textId="3EEAA1CD"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Monthly. Due 15</w:t>
            </w:r>
            <w:r w:rsidRPr="00A83AA3">
              <w:rPr>
                <w:sz w:val="20"/>
                <w:szCs w:val="20"/>
                <w:vertAlign w:val="superscript"/>
              </w:rPr>
              <w:t>th</w:t>
            </w:r>
            <w:r w:rsidRPr="00A83AA3">
              <w:rPr>
                <w:sz w:val="20"/>
                <w:szCs w:val="20"/>
              </w:rPr>
              <w:t xml:space="preserve"> of the month.</w:t>
            </w:r>
          </w:p>
        </w:tc>
      </w:tr>
      <w:tr w:rsidR="00AD679A" w:rsidRPr="00A83AA3" w14:paraId="6417481A" w14:textId="77777777" w:rsidTr="00A83AA3">
        <w:trPr>
          <w:trHeight w:val="86"/>
          <w:jc w:val="center"/>
        </w:trPr>
        <w:tc>
          <w:tcPr>
            <w:tcW w:w="550" w:type="dxa"/>
            <w:vAlign w:val="center"/>
          </w:tcPr>
          <w:p w14:paraId="399001C9" w14:textId="3276E579"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5</w:t>
            </w:r>
          </w:p>
        </w:tc>
        <w:tc>
          <w:tcPr>
            <w:tcW w:w="1980" w:type="dxa"/>
            <w:vAlign w:val="center"/>
          </w:tcPr>
          <w:p w14:paraId="64A15B7A" w14:textId="515E57CF" w:rsidR="00AD679A" w:rsidRPr="00A83AA3" w:rsidRDefault="00AD679A" w:rsidP="00A83AA3">
            <w:pPr>
              <w:spacing w:after="1" w:line="256" w:lineRule="auto"/>
              <w:ind w:left="2"/>
              <w:rPr>
                <w:sz w:val="20"/>
                <w:szCs w:val="20"/>
              </w:rPr>
            </w:pPr>
            <w:r w:rsidRPr="00A83AA3">
              <w:rPr>
                <w:sz w:val="20"/>
                <w:szCs w:val="20"/>
              </w:rPr>
              <w:t>Quarterly In-Process Review (IPR)</w:t>
            </w:r>
            <w:r w:rsidR="000932A9">
              <w:rPr>
                <w:sz w:val="20"/>
                <w:szCs w:val="20"/>
              </w:rPr>
              <w:t xml:space="preserve"> </w:t>
            </w:r>
          </w:p>
        </w:tc>
        <w:tc>
          <w:tcPr>
            <w:tcW w:w="4300" w:type="dxa"/>
            <w:vAlign w:val="center"/>
          </w:tcPr>
          <w:p w14:paraId="1D3F40E6" w14:textId="710390AE"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Organized, scheduled and hosted by Performer. May be virtual or physical at the Performer’s facilities based on USG preference. Project progress review including risks and mitigation plans.</w:t>
            </w:r>
            <w:r w:rsidR="000932A9">
              <w:rPr>
                <w:sz w:val="20"/>
                <w:szCs w:val="20"/>
              </w:rPr>
              <w:t xml:space="preserve"> </w:t>
            </w:r>
          </w:p>
        </w:tc>
        <w:tc>
          <w:tcPr>
            <w:tcW w:w="2710" w:type="dxa"/>
            <w:vAlign w:val="center"/>
          </w:tcPr>
          <w:p w14:paraId="1DAA798D" w14:textId="77777777" w:rsidR="00A83AA3" w:rsidRDefault="00AD679A" w:rsidP="00A83AA3">
            <w:pPr>
              <w:spacing w:after="0" w:line="259" w:lineRule="auto"/>
              <w:ind w:left="5"/>
              <w:rPr>
                <w:sz w:val="20"/>
                <w:szCs w:val="20"/>
              </w:rPr>
            </w:pPr>
            <w:r w:rsidRPr="00A83AA3">
              <w:rPr>
                <w:sz w:val="20"/>
                <w:szCs w:val="20"/>
              </w:rPr>
              <w:t xml:space="preserve">Every 3 months from start of project. </w:t>
            </w:r>
          </w:p>
          <w:p w14:paraId="03ACDCE7" w14:textId="3005DE88" w:rsidR="00AD679A" w:rsidRPr="00A83AA3" w:rsidRDefault="00AD679A" w:rsidP="00A83AA3">
            <w:pPr>
              <w:spacing w:after="0" w:line="259" w:lineRule="auto"/>
              <w:ind w:left="5"/>
              <w:rPr>
                <w:sz w:val="20"/>
                <w:szCs w:val="20"/>
              </w:rPr>
            </w:pPr>
            <w:r w:rsidRPr="00A83AA3">
              <w:rPr>
                <w:sz w:val="20"/>
                <w:szCs w:val="20"/>
              </w:rPr>
              <w:t xml:space="preserve"> </w:t>
            </w:r>
          </w:p>
          <w:p w14:paraId="1EA96869" w14:textId="0F798B12"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Performer to send brief 3 working days in advance of meeting.</w:t>
            </w:r>
            <w:r w:rsidR="000932A9">
              <w:rPr>
                <w:sz w:val="20"/>
                <w:szCs w:val="20"/>
              </w:rPr>
              <w:t xml:space="preserve"> </w:t>
            </w:r>
          </w:p>
        </w:tc>
      </w:tr>
      <w:tr w:rsidR="00AD679A" w:rsidRPr="00A83AA3" w14:paraId="66F00061" w14:textId="77777777" w:rsidTr="00A83AA3">
        <w:trPr>
          <w:trHeight w:val="86"/>
          <w:jc w:val="center"/>
        </w:trPr>
        <w:tc>
          <w:tcPr>
            <w:tcW w:w="550" w:type="dxa"/>
            <w:vAlign w:val="center"/>
          </w:tcPr>
          <w:p w14:paraId="6C3603FB" w14:textId="164E1845"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6</w:t>
            </w:r>
          </w:p>
        </w:tc>
        <w:tc>
          <w:tcPr>
            <w:tcW w:w="1980" w:type="dxa"/>
            <w:vAlign w:val="center"/>
          </w:tcPr>
          <w:p w14:paraId="6F439BA8" w14:textId="25410E61" w:rsidR="00AD679A" w:rsidRPr="00A83AA3" w:rsidRDefault="00AD679A" w:rsidP="00A83AA3">
            <w:pPr>
              <w:spacing w:after="1" w:line="256" w:lineRule="auto"/>
              <w:ind w:left="2"/>
              <w:rPr>
                <w:sz w:val="20"/>
                <w:szCs w:val="20"/>
              </w:rPr>
            </w:pPr>
            <w:r w:rsidRPr="00A83AA3">
              <w:rPr>
                <w:sz w:val="20"/>
                <w:szCs w:val="20"/>
              </w:rPr>
              <w:t xml:space="preserve">Integrated Master Schedule (IMS) </w:t>
            </w:r>
          </w:p>
        </w:tc>
        <w:tc>
          <w:tcPr>
            <w:tcW w:w="4300" w:type="dxa"/>
            <w:vAlign w:val="center"/>
          </w:tcPr>
          <w:p w14:paraId="0FB77664" w14:textId="018C6287"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Include all engineering design, procurement, construction, commissioning/qualification/start-up, manufacturing, and management activities, critical paths, and Agreement milestones. The Performer will provide the format and contents. The Performer will provide an updated IMS monthly or as requested, to the AOR. The monthly report schedule summary MUST include details of at least the upcoming six months, with no subtask more than two</w:t>
            </w:r>
            <w:r w:rsidR="000932A9">
              <w:rPr>
                <w:sz w:val="20"/>
                <w:szCs w:val="20"/>
              </w:rPr>
              <w:t xml:space="preserve"> </w:t>
            </w:r>
            <w:r w:rsidRPr="00A83AA3">
              <w:rPr>
                <w:sz w:val="20"/>
                <w:szCs w:val="20"/>
              </w:rPr>
              <w:t>weeks in duration. It should also include all agreements and other milestones throughout the effort.</w:t>
            </w:r>
            <w:r w:rsidR="000932A9">
              <w:rPr>
                <w:sz w:val="20"/>
                <w:szCs w:val="20"/>
              </w:rPr>
              <w:t xml:space="preserve"> </w:t>
            </w:r>
          </w:p>
        </w:tc>
        <w:tc>
          <w:tcPr>
            <w:tcW w:w="2710" w:type="dxa"/>
            <w:vAlign w:val="center"/>
          </w:tcPr>
          <w:p w14:paraId="0C45A5A2" w14:textId="17E0F40F"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They are updated monthly or as needed. A summary is to be included in the monthly report. This will show delays, percent complete, and predecessors, and will not be changed (re-baselined) without approval from the USG and agreed</w:t>
            </w:r>
            <w:r w:rsidR="00275164">
              <w:rPr>
                <w:sz w:val="20"/>
                <w:szCs w:val="20"/>
              </w:rPr>
              <w:t xml:space="preserve"> </w:t>
            </w:r>
            <w:r w:rsidRPr="00A83AA3">
              <w:rPr>
                <w:sz w:val="20"/>
                <w:szCs w:val="20"/>
              </w:rPr>
              <w:t>upon change management.</w:t>
            </w:r>
          </w:p>
        </w:tc>
      </w:tr>
      <w:tr w:rsidR="00AD679A" w:rsidRPr="00A83AA3" w14:paraId="41360572" w14:textId="77777777" w:rsidTr="00A83AA3">
        <w:trPr>
          <w:trHeight w:val="86"/>
          <w:jc w:val="center"/>
        </w:trPr>
        <w:tc>
          <w:tcPr>
            <w:tcW w:w="550" w:type="dxa"/>
            <w:vAlign w:val="center"/>
          </w:tcPr>
          <w:p w14:paraId="2B732916" w14:textId="4D05C33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7</w:t>
            </w:r>
          </w:p>
        </w:tc>
        <w:tc>
          <w:tcPr>
            <w:tcW w:w="1980" w:type="dxa"/>
            <w:vAlign w:val="center"/>
          </w:tcPr>
          <w:p w14:paraId="7BFBF77F" w14:textId="50E4A02C"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Project Budget</w:t>
            </w:r>
            <w:r w:rsidR="000932A9">
              <w:rPr>
                <w:sz w:val="20"/>
                <w:szCs w:val="20"/>
              </w:rPr>
              <w:t xml:space="preserve"> </w:t>
            </w:r>
          </w:p>
        </w:tc>
        <w:tc>
          <w:tcPr>
            <w:tcW w:w="4300" w:type="dxa"/>
            <w:vAlign w:val="center"/>
          </w:tcPr>
          <w:p w14:paraId="0C52C06C" w14:textId="34C52EE3"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Total detailed budget by month and year for the entire Project. Planned vs actual expenditures, invoiced amounts and remaining balances should be included. </w:t>
            </w:r>
          </w:p>
        </w:tc>
        <w:tc>
          <w:tcPr>
            <w:tcW w:w="2710" w:type="dxa"/>
            <w:vAlign w:val="center"/>
          </w:tcPr>
          <w:p w14:paraId="5DAC9752" w14:textId="03CD5D7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Updates are submitted with monthly project progress reports, and a summary is provided during monthly meetings.</w:t>
            </w:r>
            <w:r w:rsidR="000932A9">
              <w:rPr>
                <w:sz w:val="20"/>
                <w:szCs w:val="20"/>
              </w:rPr>
              <w:t xml:space="preserve"> </w:t>
            </w:r>
          </w:p>
        </w:tc>
      </w:tr>
      <w:tr w:rsidR="00AD679A" w:rsidRPr="00A83AA3" w14:paraId="121EB48B" w14:textId="77777777" w:rsidTr="00A83AA3">
        <w:trPr>
          <w:trHeight w:val="86"/>
          <w:jc w:val="center"/>
        </w:trPr>
        <w:tc>
          <w:tcPr>
            <w:tcW w:w="550" w:type="dxa"/>
            <w:vAlign w:val="center"/>
          </w:tcPr>
          <w:p w14:paraId="507BCC64" w14:textId="711EFF0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8</w:t>
            </w:r>
          </w:p>
        </w:tc>
        <w:tc>
          <w:tcPr>
            <w:tcW w:w="1980" w:type="dxa"/>
            <w:vAlign w:val="center"/>
          </w:tcPr>
          <w:p w14:paraId="385CFA56" w14:textId="22F0BAC3" w:rsidR="00AD679A" w:rsidRPr="00A83AA3" w:rsidRDefault="00AD679A" w:rsidP="0060520D">
            <w:pPr>
              <w:spacing w:after="1" w:line="256" w:lineRule="auto"/>
              <w:ind w:left="2"/>
              <w:rPr>
                <w:rFonts w:eastAsia="Arial" w:cs="Arial"/>
                <w:kern w:val="0"/>
                <w:sz w:val="20"/>
                <w:szCs w:val="20"/>
                <w14:ligatures w14:val="none"/>
              </w:rPr>
            </w:pPr>
            <w:r w:rsidRPr="00A83AA3">
              <w:rPr>
                <w:sz w:val="20"/>
                <w:szCs w:val="20"/>
              </w:rPr>
              <w:t>Project Documents and List(s)</w:t>
            </w:r>
            <w:r w:rsidR="000932A9">
              <w:rPr>
                <w:sz w:val="20"/>
                <w:szCs w:val="20"/>
              </w:rPr>
              <w:t xml:space="preserve"> </w:t>
            </w:r>
          </w:p>
        </w:tc>
        <w:tc>
          <w:tcPr>
            <w:tcW w:w="4300" w:type="dxa"/>
            <w:vAlign w:val="center"/>
          </w:tcPr>
          <w:p w14:paraId="61FC7F32" w14:textId="55BF037F" w:rsidR="00AD679A" w:rsidRPr="00A83AA3" w:rsidRDefault="00AD679A" w:rsidP="00A83AA3">
            <w:pPr>
              <w:spacing w:after="1" w:line="256" w:lineRule="auto"/>
              <w:ind w:left="2"/>
              <w:rPr>
                <w:sz w:val="20"/>
                <w:szCs w:val="20"/>
              </w:rPr>
            </w:pPr>
            <w:r w:rsidRPr="00A83AA3">
              <w:rPr>
                <w:sz w:val="20"/>
                <w:szCs w:val="20"/>
              </w:rPr>
              <w:t xml:space="preserve">Full listing of project documents organized by engineering discipline or other categories (e.g. drawings list, specifications list, procurement packages list, instrument index, URS/FRS, etc.). Actual document copies will be submitted as soon as available. </w:t>
            </w:r>
          </w:p>
        </w:tc>
        <w:tc>
          <w:tcPr>
            <w:tcW w:w="2710" w:type="dxa"/>
            <w:vAlign w:val="center"/>
          </w:tcPr>
          <w:p w14:paraId="2EA885B8" w14:textId="5AE874EC"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uploaded and updated as required to USG specified site. </w:t>
            </w:r>
          </w:p>
        </w:tc>
      </w:tr>
      <w:tr w:rsidR="00AD679A" w:rsidRPr="00A83AA3" w14:paraId="1254316F" w14:textId="77777777" w:rsidTr="00A83AA3">
        <w:trPr>
          <w:trHeight w:val="86"/>
          <w:jc w:val="center"/>
        </w:trPr>
        <w:tc>
          <w:tcPr>
            <w:tcW w:w="550" w:type="dxa"/>
            <w:vAlign w:val="center"/>
          </w:tcPr>
          <w:p w14:paraId="3F010406" w14:textId="4D29A40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9</w:t>
            </w:r>
          </w:p>
        </w:tc>
        <w:tc>
          <w:tcPr>
            <w:tcW w:w="1980" w:type="dxa"/>
            <w:vAlign w:val="center"/>
          </w:tcPr>
          <w:p w14:paraId="2504379E" w14:textId="58BC1555" w:rsidR="00AD679A" w:rsidRPr="00A83AA3" w:rsidRDefault="00AD679A" w:rsidP="0060520D">
            <w:pPr>
              <w:spacing w:after="0" w:line="256" w:lineRule="auto"/>
              <w:ind w:left="2"/>
              <w:rPr>
                <w:rFonts w:eastAsia="Arial" w:cs="Arial"/>
                <w:kern w:val="0"/>
                <w:sz w:val="20"/>
                <w:szCs w:val="20"/>
                <w14:ligatures w14:val="none"/>
              </w:rPr>
            </w:pPr>
            <w:r w:rsidRPr="00A83AA3">
              <w:rPr>
                <w:sz w:val="20"/>
                <w:szCs w:val="20"/>
              </w:rPr>
              <w:t>Project Documentation</w:t>
            </w:r>
            <w:r w:rsidR="000932A9">
              <w:rPr>
                <w:sz w:val="20"/>
                <w:szCs w:val="20"/>
              </w:rPr>
              <w:t xml:space="preserve"> </w:t>
            </w:r>
          </w:p>
        </w:tc>
        <w:tc>
          <w:tcPr>
            <w:tcW w:w="4300" w:type="dxa"/>
            <w:vAlign w:val="center"/>
          </w:tcPr>
          <w:p w14:paraId="2DD66F48" w14:textId="0CF81575"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Project design, procurement, construction, validation, regulatory, and other related project execution related documents. Documents can be copies but should include all approval signatures and inventories of products and equipment. </w:t>
            </w:r>
          </w:p>
        </w:tc>
        <w:tc>
          <w:tcPr>
            <w:tcW w:w="2710" w:type="dxa"/>
            <w:vAlign w:val="center"/>
          </w:tcPr>
          <w:p w14:paraId="1677F08E" w14:textId="245BDEB4"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When specifically requested via e-mail by USG Project Manager (or designee), post latest version of requested documents to shared documents site </w:t>
            </w:r>
          </w:p>
        </w:tc>
      </w:tr>
      <w:tr w:rsidR="00AD679A" w:rsidRPr="00A83AA3" w14:paraId="03BEA9BD" w14:textId="77777777" w:rsidTr="00A83AA3">
        <w:trPr>
          <w:trHeight w:val="86"/>
          <w:jc w:val="center"/>
        </w:trPr>
        <w:tc>
          <w:tcPr>
            <w:tcW w:w="550" w:type="dxa"/>
            <w:vAlign w:val="center"/>
          </w:tcPr>
          <w:p w14:paraId="42F92B7E" w14:textId="5186724A"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10</w:t>
            </w:r>
          </w:p>
        </w:tc>
        <w:tc>
          <w:tcPr>
            <w:tcW w:w="1980" w:type="dxa"/>
            <w:vAlign w:val="center"/>
          </w:tcPr>
          <w:p w14:paraId="6C065524" w14:textId="088E4955"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Risk Management Plan</w:t>
            </w:r>
            <w:r w:rsidR="000932A9">
              <w:rPr>
                <w:sz w:val="20"/>
                <w:szCs w:val="20"/>
              </w:rPr>
              <w:t xml:space="preserve"> </w:t>
            </w:r>
          </w:p>
        </w:tc>
        <w:tc>
          <w:tcPr>
            <w:tcW w:w="4300" w:type="dxa"/>
            <w:vAlign w:val="center"/>
          </w:tcPr>
          <w:p w14:paraId="49FD3426" w14:textId="3123A90D" w:rsidR="00AD679A" w:rsidRPr="00A83AA3" w:rsidRDefault="00AD679A" w:rsidP="00A83AA3">
            <w:pPr>
              <w:spacing w:after="0" w:line="259" w:lineRule="auto"/>
              <w:ind w:left="2"/>
              <w:rPr>
                <w:sz w:val="20"/>
                <w:szCs w:val="20"/>
              </w:rPr>
            </w:pPr>
            <w:r w:rsidRPr="00A83AA3">
              <w:rPr>
                <w:sz w:val="20"/>
                <w:szCs w:val="20"/>
              </w:rPr>
              <w:t xml:space="preserve">Performer to provide a structured document that identifies, assesses, and prepares for potential project or operational risks to minimize negative impacts and includes risk identification, analysis (likelihood/impact), mitigation strategies, and assigned responsibilities. The plan is a living document monitored throughout a project's lifecycle. for categorizing risks and mitigation plans. </w:t>
            </w:r>
          </w:p>
        </w:tc>
        <w:tc>
          <w:tcPr>
            <w:tcW w:w="2710" w:type="dxa"/>
            <w:vAlign w:val="center"/>
          </w:tcPr>
          <w:p w14:paraId="11C66934" w14:textId="76D07BFE" w:rsidR="00AD679A" w:rsidRPr="00A83AA3" w:rsidRDefault="00AD679A" w:rsidP="00A83AA3">
            <w:pPr>
              <w:spacing w:after="1" w:line="256" w:lineRule="auto"/>
              <w:ind w:left="5"/>
              <w:rPr>
                <w:sz w:val="20"/>
                <w:szCs w:val="20"/>
              </w:rPr>
            </w:pPr>
            <w:r w:rsidRPr="00A83AA3">
              <w:rPr>
                <w:sz w:val="20"/>
                <w:szCs w:val="20"/>
              </w:rPr>
              <w:t>Initial Risk Management Plan submitted with proposal. After that, monthly, to be submitted with every other technical and programmatic progress report. Updated as required, with any changes identified/ highlighted for easy identification.</w:t>
            </w:r>
            <w:r w:rsidR="000932A9">
              <w:rPr>
                <w:sz w:val="20"/>
                <w:szCs w:val="20"/>
              </w:rPr>
              <w:t xml:space="preserve"> </w:t>
            </w:r>
          </w:p>
        </w:tc>
      </w:tr>
      <w:tr w:rsidR="00AD679A" w:rsidRPr="00A83AA3" w14:paraId="7CCE1741" w14:textId="77777777" w:rsidTr="00A83AA3">
        <w:trPr>
          <w:trHeight w:val="86"/>
          <w:jc w:val="center"/>
        </w:trPr>
        <w:tc>
          <w:tcPr>
            <w:tcW w:w="550" w:type="dxa"/>
            <w:vAlign w:val="center"/>
          </w:tcPr>
          <w:p w14:paraId="46AA7213" w14:textId="2DDB613E"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11</w:t>
            </w:r>
          </w:p>
        </w:tc>
        <w:tc>
          <w:tcPr>
            <w:tcW w:w="1980" w:type="dxa"/>
            <w:vAlign w:val="center"/>
          </w:tcPr>
          <w:p w14:paraId="13E7298F" w14:textId="5B1C7476"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Project Risk Register</w:t>
            </w:r>
          </w:p>
        </w:tc>
        <w:tc>
          <w:tcPr>
            <w:tcW w:w="4300" w:type="dxa"/>
            <w:vAlign w:val="center"/>
          </w:tcPr>
          <w:p w14:paraId="26320C0C" w14:textId="084F76BB"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All project risks identified throughout the project must be tracked via a Risk Register. The Performer must identify all anticipated project risks and track them</w:t>
            </w:r>
            <w:r w:rsidR="000932A9">
              <w:rPr>
                <w:sz w:val="20"/>
                <w:szCs w:val="20"/>
              </w:rPr>
              <w:t xml:space="preserve"> </w:t>
            </w:r>
            <w:r w:rsidRPr="00A83AA3">
              <w:rPr>
                <w:sz w:val="20"/>
                <w:szCs w:val="20"/>
              </w:rPr>
              <w:t xml:space="preserve">via a Risk Register. The Performer must </w:t>
            </w:r>
            <w:r w:rsidRPr="00A83AA3">
              <w:rPr>
                <w:sz w:val="20"/>
                <w:szCs w:val="20"/>
              </w:rPr>
              <w:lastRenderedPageBreak/>
              <w:t xml:space="preserve">manage all project risks, and report to IBMSC any changes to all identified risks as they occur/arise. IBMSC must be permitted to participate in the risk management and mitigation processes associated with this project. </w:t>
            </w:r>
          </w:p>
        </w:tc>
        <w:tc>
          <w:tcPr>
            <w:tcW w:w="2710" w:type="dxa"/>
            <w:vAlign w:val="center"/>
          </w:tcPr>
          <w:p w14:paraId="6904EB91" w14:textId="524A729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lastRenderedPageBreak/>
              <w:t xml:space="preserve">Updated monthly and submitted with Monthly Project Report. </w:t>
            </w:r>
          </w:p>
        </w:tc>
      </w:tr>
      <w:tr w:rsidR="00AD679A" w:rsidRPr="00A83AA3" w14:paraId="186A50C9" w14:textId="77777777" w:rsidTr="00A83AA3">
        <w:trPr>
          <w:trHeight w:val="86"/>
          <w:jc w:val="center"/>
        </w:trPr>
        <w:tc>
          <w:tcPr>
            <w:tcW w:w="550" w:type="dxa"/>
            <w:vAlign w:val="center"/>
          </w:tcPr>
          <w:p w14:paraId="095F02F1" w14:textId="542E51A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12</w:t>
            </w:r>
          </w:p>
        </w:tc>
        <w:tc>
          <w:tcPr>
            <w:tcW w:w="1980" w:type="dxa"/>
            <w:vAlign w:val="center"/>
          </w:tcPr>
          <w:p w14:paraId="1D008170" w14:textId="5CFC55C0"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Project Action Items List </w:t>
            </w:r>
          </w:p>
        </w:tc>
        <w:tc>
          <w:tcPr>
            <w:tcW w:w="4300" w:type="dxa"/>
            <w:vAlign w:val="center"/>
          </w:tcPr>
          <w:p w14:paraId="37726DC5" w14:textId="7309404C"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Actions identified throughout the project, which are not tracked by some other project management tool, and which require follow-up and monitoring for completion, will be captured in an Action Items List. (Or similar list/tracking tool.) List should contain information regarding identification date, target completion, responsible individuals/groups, etc. </w:t>
            </w:r>
          </w:p>
        </w:tc>
        <w:tc>
          <w:tcPr>
            <w:tcW w:w="2710" w:type="dxa"/>
            <w:vAlign w:val="center"/>
          </w:tcPr>
          <w:p w14:paraId="3BE9EE5E" w14:textId="44F4A9E2"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if/as required with monthly technical progress report. </w:t>
            </w:r>
          </w:p>
        </w:tc>
      </w:tr>
      <w:tr w:rsidR="00AD679A" w:rsidRPr="00A83AA3" w14:paraId="20AC35B5" w14:textId="77777777" w:rsidTr="00A83AA3">
        <w:trPr>
          <w:trHeight w:val="86"/>
          <w:jc w:val="center"/>
        </w:trPr>
        <w:tc>
          <w:tcPr>
            <w:tcW w:w="550" w:type="dxa"/>
            <w:vAlign w:val="center"/>
          </w:tcPr>
          <w:p w14:paraId="41A9F12E" w14:textId="0FFE599E"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13</w:t>
            </w:r>
          </w:p>
        </w:tc>
        <w:tc>
          <w:tcPr>
            <w:tcW w:w="1980" w:type="dxa"/>
            <w:vAlign w:val="center"/>
          </w:tcPr>
          <w:p w14:paraId="2F965A76" w14:textId="62B584BF" w:rsidR="00AD679A" w:rsidRPr="00A83AA3" w:rsidRDefault="00AD679A" w:rsidP="0060520D">
            <w:pPr>
              <w:widowControl w:val="0"/>
              <w:autoSpaceDE w:val="0"/>
              <w:autoSpaceDN w:val="0"/>
              <w:spacing w:after="0" w:line="259" w:lineRule="auto"/>
              <w:rPr>
                <w:rFonts w:eastAsia="Arial" w:cs="Arial"/>
                <w:kern w:val="0"/>
                <w:sz w:val="20"/>
                <w:szCs w:val="20"/>
                <w14:ligatures w14:val="none"/>
              </w:rPr>
            </w:pPr>
            <w:r w:rsidRPr="00A83AA3">
              <w:rPr>
                <w:sz w:val="20"/>
                <w:szCs w:val="20"/>
              </w:rPr>
              <w:t>Site Visits</w:t>
            </w:r>
          </w:p>
        </w:tc>
        <w:tc>
          <w:tcPr>
            <w:tcW w:w="4300" w:type="dxa"/>
            <w:vAlign w:val="center"/>
          </w:tcPr>
          <w:p w14:paraId="36193829" w14:textId="4B3BB58F"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Host visits from USG following agenda/schedule mutually agreed upon with USG in advance of visits. Provide visit notes within 3 business days from date of visit. </w:t>
            </w:r>
          </w:p>
        </w:tc>
        <w:tc>
          <w:tcPr>
            <w:tcW w:w="2710" w:type="dxa"/>
            <w:vAlign w:val="center"/>
          </w:tcPr>
          <w:p w14:paraId="008C47D4" w14:textId="4CB11E98"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Typically, quarterly, commensurate with quarterly IPR, at the Agreements Officer’s sole discretion. </w:t>
            </w:r>
          </w:p>
        </w:tc>
      </w:tr>
      <w:tr w:rsidR="00AD679A" w:rsidRPr="00A83AA3" w14:paraId="2CCB890F" w14:textId="77777777" w:rsidTr="00A83AA3">
        <w:trPr>
          <w:trHeight w:val="86"/>
          <w:jc w:val="center"/>
        </w:trPr>
        <w:tc>
          <w:tcPr>
            <w:tcW w:w="550" w:type="dxa"/>
            <w:vAlign w:val="center"/>
          </w:tcPr>
          <w:p w14:paraId="0995223F" w14:textId="2BC0CADB"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14</w:t>
            </w:r>
          </w:p>
        </w:tc>
        <w:tc>
          <w:tcPr>
            <w:tcW w:w="1980" w:type="dxa"/>
            <w:vAlign w:val="center"/>
          </w:tcPr>
          <w:p w14:paraId="394F806C" w14:textId="40F8F0A2" w:rsidR="00AD679A" w:rsidRPr="00A83AA3" w:rsidRDefault="00AD679A" w:rsidP="00A83AA3">
            <w:pPr>
              <w:spacing w:after="0" w:line="256" w:lineRule="auto"/>
              <w:ind w:left="2"/>
              <w:rPr>
                <w:sz w:val="20"/>
                <w:szCs w:val="20"/>
              </w:rPr>
            </w:pPr>
            <w:r w:rsidRPr="00A83AA3">
              <w:rPr>
                <w:sz w:val="20"/>
                <w:szCs w:val="20"/>
              </w:rPr>
              <w:t>Annual Project Progress Report</w:t>
            </w:r>
            <w:r w:rsidR="000932A9">
              <w:rPr>
                <w:sz w:val="20"/>
                <w:szCs w:val="20"/>
              </w:rPr>
              <w:t xml:space="preserve"> </w:t>
            </w:r>
          </w:p>
        </w:tc>
        <w:tc>
          <w:tcPr>
            <w:tcW w:w="4300" w:type="dxa"/>
            <w:vAlign w:val="center"/>
          </w:tcPr>
          <w:p w14:paraId="6E801C97" w14:textId="77777777" w:rsidR="00A83AA3" w:rsidRDefault="00AD679A" w:rsidP="00A83AA3">
            <w:pPr>
              <w:spacing w:after="0" w:line="256" w:lineRule="auto"/>
              <w:ind w:left="2" w:right="30"/>
              <w:rPr>
                <w:sz w:val="20"/>
                <w:szCs w:val="20"/>
              </w:rPr>
            </w:pPr>
            <w:r w:rsidRPr="00A83AA3">
              <w:rPr>
                <w:sz w:val="20"/>
                <w:szCs w:val="20"/>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
          <w:p w14:paraId="3781CFD2" w14:textId="77777777" w:rsidR="00A83AA3" w:rsidRDefault="00A83AA3" w:rsidP="00A83AA3">
            <w:pPr>
              <w:spacing w:after="0" w:line="256" w:lineRule="auto"/>
              <w:ind w:left="2" w:right="30"/>
              <w:rPr>
                <w:sz w:val="20"/>
                <w:szCs w:val="20"/>
              </w:rPr>
            </w:pPr>
          </w:p>
          <w:p w14:paraId="39FE93E7" w14:textId="43D5B515" w:rsidR="00AD679A" w:rsidRPr="00A83AA3" w:rsidRDefault="00AD679A" w:rsidP="00A83AA3">
            <w:pPr>
              <w:spacing w:after="0" w:line="256" w:lineRule="auto"/>
              <w:ind w:left="2" w:right="30"/>
              <w:rPr>
                <w:sz w:val="20"/>
                <w:szCs w:val="20"/>
              </w:rPr>
            </w:pPr>
            <w:r w:rsidRPr="00A83AA3">
              <w:rPr>
                <w:sz w:val="20"/>
                <w:szCs w:val="20"/>
              </w:rPr>
              <w:t xml:space="preserve">Recommended to not exceed 20 pages. </w:t>
            </w:r>
          </w:p>
        </w:tc>
        <w:tc>
          <w:tcPr>
            <w:tcW w:w="2710" w:type="dxa"/>
            <w:vAlign w:val="center"/>
          </w:tcPr>
          <w:p w14:paraId="7890B394" w14:textId="5678AE70" w:rsidR="00A83AA3" w:rsidRDefault="00AD679A" w:rsidP="00A83AA3">
            <w:pPr>
              <w:spacing w:after="1" w:line="256" w:lineRule="auto"/>
              <w:ind w:left="5" w:right="7"/>
              <w:rPr>
                <w:sz w:val="20"/>
                <w:szCs w:val="20"/>
              </w:rPr>
            </w:pPr>
            <w:r w:rsidRPr="00A83AA3">
              <w:rPr>
                <w:sz w:val="20"/>
                <w:szCs w:val="20"/>
              </w:rPr>
              <w:t>Annually from award. To review progress over the previous 12 months. A Draft to be submitted 30 days after the completion of each year of performance. Within 15 days of receipt, the Government will provide review comments. The Performer must respond within 15 days of receipt of comments.</w:t>
            </w:r>
            <w:r w:rsidR="000932A9">
              <w:rPr>
                <w:sz w:val="20"/>
                <w:szCs w:val="20"/>
              </w:rPr>
              <w:t xml:space="preserve"> </w:t>
            </w:r>
          </w:p>
          <w:p w14:paraId="767CCCD9" w14:textId="62462382" w:rsidR="00AD679A" w:rsidRPr="00A83AA3" w:rsidRDefault="00AD679A" w:rsidP="00A83AA3">
            <w:pPr>
              <w:spacing w:after="1" w:line="256" w:lineRule="auto"/>
              <w:ind w:left="5" w:right="7"/>
              <w:rPr>
                <w:sz w:val="20"/>
                <w:szCs w:val="20"/>
              </w:rPr>
            </w:pPr>
            <w:r w:rsidRPr="00A83AA3">
              <w:rPr>
                <w:sz w:val="20"/>
                <w:szCs w:val="20"/>
              </w:rPr>
              <w:t xml:space="preserve">Report format: .docx and PDF </w:t>
            </w:r>
          </w:p>
        </w:tc>
      </w:tr>
      <w:tr w:rsidR="00AD679A" w:rsidRPr="00A83AA3" w14:paraId="6DE99BBC" w14:textId="77777777" w:rsidTr="00A83AA3">
        <w:trPr>
          <w:trHeight w:val="86"/>
          <w:jc w:val="center"/>
        </w:trPr>
        <w:tc>
          <w:tcPr>
            <w:tcW w:w="550" w:type="dxa"/>
            <w:vAlign w:val="center"/>
          </w:tcPr>
          <w:p w14:paraId="240DDBA6" w14:textId="1E32FFD7"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15</w:t>
            </w:r>
          </w:p>
        </w:tc>
        <w:tc>
          <w:tcPr>
            <w:tcW w:w="1980" w:type="dxa"/>
            <w:vAlign w:val="center"/>
          </w:tcPr>
          <w:p w14:paraId="42B0239B" w14:textId="2C386CEC" w:rsidR="00AD679A" w:rsidRPr="00A83AA3" w:rsidRDefault="00AD679A" w:rsidP="00AB4188">
            <w:pPr>
              <w:widowControl w:val="0"/>
              <w:autoSpaceDE w:val="0"/>
              <w:autoSpaceDN w:val="0"/>
              <w:spacing w:after="0" w:line="259" w:lineRule="auto"/>
              <w:rPr>
                <w:rFonts w:eastAsia="Arial" w:cs="Arial"/>
                <w:kern w:val="0"/>
                <w:sz w:val="20"/>
                <w:szCs w:val="20"/>
                <w14:ligatures w14:val="none"/>
              </w:rPr>
            </w:pPr>
            <w:r w:rsidRPr="00A83AA3">
              <w:rPr>
                <w:sz w:val="20"/>
                <w:szCs w:val="20"/>
              </w:rPr>
              <w:t>Final Report</w:t>
            </w:r>
            <w:r w:rsidR="000932A9">
              <w:rPr>
                <w:sz w:val="20"/>
                <w:szCs w:val="20"/>
              </w:rPr>
              <w:t xml:space="preserve"> </w:t>
            </w:r>
          </w:p>
        </w:tc>
        <w:tc>
          <w:tcPr>
            <w:tcW w:w="4300" w:type="dxa"/>
            <w:vAlign w:val="center"/>
          </w:tcPr>
          <w:p w14:paraId="7A52C2E7" w14:textId="1367534A"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r w:rsidR="000932A9">
              <w:rPr>
                <w:sz w:val="20"/>
                <w:szCs w:val="20"/>
              </w:rPr>
              <w:t xml:space="preserve"> </w:t>
            </w:r>
          </w:p>
        </w:tc>
        <w:tc>
          <w:tcPr>
            <w:tcW w:w="2710" w:type="dxa"/>
            <w:vAlign w:val="center"/>
          </w:tcPr>
          <w:p w14:paraId="540C10B4" w14:textId="594CF203"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Initial submission to be submitted 30 days prior to the end of the period of performance. Within 15 days of receipt, the Government will provide review comments. The Performer must respond within 15 days of receipt of comments.</w:t>
            </w:r>
          </w:p>
        </w:tc>
      </w:tr>
      <w:tr w:rsidR="00AD679A" w:rsidRPr="00A83AA3" w14:paraId="5E4DA421" w14:textId="77777777" w:rsidTr="00A83AA3">
        <w:trPr>
          <w:trHeight w:val="86"/>
          <w:jc w:val="center"/>
        </w:trPr>
        <w:tc>
          <w:tcPr>
            <w:tcW w:w="550" w:type="dxa"/>
            <w:vAlign w:val="center"/>
          </w:tcPr>
          <w:p w14:paraId="36086D0A" w14:textId="258D8B23"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16</w:t>
            </w:r>
          </w:p>
        </w:tc>
        <w:tc>
          <w:tcPr>
            <w:tcW w:w="1980" w:type="dxa"/>
            <w:vAlign w:val="center"/>
          </w:tcPr>
          <w:p w14:paraId="7C4BE847" w14:textId="5F8EAF97"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Quality Management Plan </w:t>
            </w:r>
          </w:p>
        </w:tc>
        <w:tc>
          <w:tcPr>
            <w:tcW w:w="4300" w:type="dxa"/>
            <w:vAlign w:val="center"/>
          </w:tcPr>
          <w:p w14:paraId="071AEF39" w14:textId="535998FF"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develop and submit a Quality Management Plan that details the methods/processes they will use to demonstrate the ability to produce NBR under a quality system that meets all International Standards Organization (ISO), Federal, State and Local requirements. </w:t>
            </w:r>
          </w:p>
        </w:tc>
        <w:tc>
          <w:tcPr>
            <w:tcW w:w="2710" w:type="dxa"/>
            <w:vAlign w:val="center"/>
          </w:tcPr>
          <w:p w14:paraId="2F4F5477" w14:textId="6F2A452C" w:rsidR="00A83AA3" w:rsidRDefault="00AD679A" w:rsidP="00A83AA3">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sidR="000932A9">
              <w:rPr>
                <w:sz w:val="20"/>
                <w:szCs w:val="20"/>
              </w:rPr>
              <w:t xml:space="preserve"> </w:t>
            </w:r>
          </w:p>
          <w:p w14:paraId="09C0C960" w14:textId="77777777" w:rsidR="00A83AA3" w:rsidRDefault="00A83AA3" w:rsidP="00A83AA3">
            <w:pPr>
              <w:spacing w:after="0"/>
              <w:ind w:left="5"/>
              <w:rPr>
                <w:sz w:val="20"/>
                <w:szCs w:val="20"/>
              </w:rPr>
            </w:pPr>
          </w:p>
          <w:p w14:paraId="2F5801E6" w14:textId="11682D4E" w:rsidR="00AD679A" w:rsidRPr="00A83AA3" w:rsidRDefault="00AD679A" w:rsidP="00A83AA3">
            <w:pPr>
              <w:spacing w:after="0"/>
              <w:ind w:left="5"/>
              <w:rPr>
                <w:sz w:val="20"/>
                <w:szCs w:val="20"/>
              </w:rPr>
            </w:pPr>
            <w:r w:rsidRPr="00A83AA3">
              <w:rPr>
                <w:sz w:val="20"/>
                <w:szCs w:val="20"/>
              </w:rPr>
              <w:t xml:space="preserve">Report format: .docx and PDF </w:t>
            </w:r>
          </w:p>
        </w:tc>
      </w:tr>
      <w:tr w:rsidR="00AD679A" w:rsidRPr="00A83AA3" w14:paraId="2644C654" w14:textId="77777777" w:rsidTr="00A83AA3">
        <w:trPr>
          <w:trHeight w:val="86"/>
          <w:jc w:val="center"/>
        </w:trPr>
        <w:tc>
          <w:tcPr>
            <w:tcW w:w="550" w:type="dxa"/>
            <w:vAlign w:val="center"/>
          </w:tcPr>
          <w:p w14:paraId="639E5C14" w14:textId="421F81C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17</w:t>
            </w:r>
          </w:p>
        </w:tc>
        <w:tc>
          <w:tcPr>
            <w:tcW w:w="1980" w:type="dxa"/>
            <w:vAlign w:val="center"/>
          </w:tcPr>
          <w:p w14:paraId="4D3F6027" w14:textId="603F2073" w:rsidR="00AD679A" w:rsidRPr="00A83AA3" w:rsidRDefault="00AD679A" w:rsidP="00A83AA3">
            <w:pPr>
              <w:spacing w:after="1" w:line="256" w:lineRule="auto"/>
              <w:ind w:left="2"/>
              <w:rPr>
                <w:sz w:val="20"/>
                <w:szCs w:val="20"/>
              </w:rPr>
            </w:pPr>
            <w:r w:rsidRPr="00A83AA3">
              <w:rPr>
                <w:sz w:val="20"/>
                <w:szCs w:val="20"/>
              </w:rPr>
              <w:t xml:space="preserve">Detailed Objective Project Plan </w:t>
            </w:r>
          </w:p>
        </w:tc>
        <w:tc>
          <w:tcPr>
            <w:tcW w:w="4300" w:type="dxa"/>
            <w:vAlign w:val="center"/>
          </w:tcPr>
          <w:p w14:paraId="0E16D988" w14:textId="77777777" w:rsidR="00AD679A" w:rsidRDefault="00AD679A" w:rsidP="00AD679A">
            <w:pPr>
              <w:spacing w:after="0"/>
              <w:ind w:left="2"/>
              <w:rPr>
                <w:sz w:val="20"/>
                <w:szCs w:val="20"/>
              </w:rPr>
            </w:pPr>
            <w:r w:rsidRPr="00A83AA3">
              <w:rPr>
                <w:sz w:val="20"/>
                <w:szCs w:val="20"/>
              </w:rPr>
              <w:t xml:space="preserve">The Performer must develop and submit a detailed objective project plan that at minimal includes the following: </w:t>
            </w:r>
          </w:p>
          <w:p w14:paraId="1BD930A7" w14:textId="77777777" w:rsidR="00A83AA3" w:rsidRPr="00A83AA3" w:rsidRDefault="00A83AA3" w:rsidP="00AD679A">
            <w:pPr>
              <w:spacing w:after="0"/>
              <w:ind w:left="2"/>
              <w:rPr>
                <w:sz w:val="20"/>
                <w:szCs w:val="20"/>
              </w:rPr>
            </w:pPr>
          </w:p>
          <w:p w14:paraId="1DA3DE58" w14:textId="291E27EA" w:rsidR="00AD679A" w:rsidRDefault="00275164" w:rsidP="00275164">
            <w:pPr>
              <w:spacing w:after="1"/>
              <w:ind w:left="10"/>
              <w:rPr>
                <w:sz w:val="20"/>
                <w:szCs w:val="20"/>
              </w:rPr>
            </w:pPr>
            <w:r>
              <w:rPr>
                <w:sz w:val="20"/>
                <w:szCs w:val="20"/>
              </w:rPr>
              <w:lastRenderedPageBreak/>
              <w:t xml:space="preserve">a. </w:t>
            </w:r>
            <w:r w:rsidR="00AD679A" w:rsidRPr="00A83AA3">
              <w:rPr>
                <w:sz w:val="20"/>
                <w:szCs w:val="20"/>
              </w:rPr>
              <w:t xml:space="preserve">Plan should describe in detail the proposed plan to the objective outlined above. </w:t>
            </w:r>
          </w:p>
          <w:p w14:paraId="172021B4" w14:textId="77777777" w:rsidR="00A83AA3" w:rsidRPr="00A83AA3" w:rsidRDefault="00A83AA3" w:rsidP="00A83AA3">
            <w:pPr>
              <w:spacing w:after="1"/>
              <w:ind w:left="2"/>
              <w:rPr>
                <w:sz w:val="20"/>
                <w:szCs w:val="20"/>
              </w:rPr>
            </w:pPr>
          </w:p>
          <w:p w14:paraId="3295A8B1" w14:textId="51CC6938" w:rsidR="00AD679A" w:rsidRDefault="00275164" w:rsidP="00275164">
            <w:pPr>
              <w:spacing w:after="0"/>
              <w:ind w:left="10"/>
              <w:rPr>
                <w:sz w:val="20"/>
                <w:szCs w:val="20"/>
              </w:rPr>
            </w:pPr>
            <w:r>
              <w:rPr>
                <w:sz w:val="20"/>
                <w:szCs w:val="20"/>
              </w:rPr>
              <w:t xml:space="preserve">b. </w:t>
            </w:r>
            <w:r w:rsidR="00AD679A" w:rsidRPr="00A83AA3">
              <w:rPr>
                <w:sz w:val="20"/>
                <w:szCs w:val="20"/>
              </w:rPr>
              <w:t>Plan should include all analytical assumptions that will be employed in preparing and executing the sustainment effort.</w:t>
            </w:r>
            <w:r w:rsidR="000932A9">
              <w:rPr>
                <w:sz w:val="20"/>
                <w:szCs w:val="20"/>
              </w:rPr>
              <w:t xml:space="preserve"> </w:t>
            </w:r>
          </w:p>
          <w:p w14:paraId="5C857202" w14:textId="77777777" w:rsidR="00A83AA3" w:rsidRPr="00A83AA3" w:rsidRDefault="00A83AA3" w:rsidP="00A83AA3">
            <w:pPr>
              <w:spacing w:after="0"/>
              <w:ind w:left="2"/>
              <w:rPr>
                <w:sz w:val="20"/>
                <w:szCs w:val="20"/>
              </w:rPr>
            </w:pPr>
          </w:p>
          <w:p w14:paraId="32755628" w14:textId="132DF1CF" w:rsidR="00AD679A" w:rsidRDefault="00275164" w:rsidP="00275164">
            <w:pPr>
              <w:spacing w:after="0"/>
              <w:ind w:left="10"/>
              <w:rPr>
                <w:sz w:val="20"/>
                <w:szCs w:val="20"/>
              </w:rPr>
            </w:pPr>
            <w:r>
              <w:rPr>
                <w:sz w:val="20"/>
                <w:szCs w:val="20"/>
              </w:rPr>
              <w:t xml:space="preserve">c. </w:t>
            </w:r>
            <w:r w:rsidR="00AD679A" w:rsidRPr="00A83AA3">
              <w:rPr>
                <w:sz w:val="20"/>
                <w:szCs w:val="20"/>
              </w:rPr>
              <w:t>Plan should include a range of assumptions/variables that can be used to assess various market conditions.</w:t>
            </w:r>
            <w:r w:rsidR="000932A9">
              <w:rPr>
                <w:sz w:val="20"/>
                <w:szCs w:val="20"/>
              </w:rPr>
              <w:t xml:space="preserve"> </w:t>
            </w:r>
          </w:p>
          <w:p w14:paraId="1BF38B8A" w14:textId="77777777" w:rsidR="00A83AA3" w:rsidRPr="00A83AA3" w:rsidRDefault="00A83AA3" w:rsidP="00A83AA3">
            <w:pPr>
              <w:spacing w:after="0"/>
              <w:ind w:left="2"/>
              <w:rPr>
                <w:sz w:val="20"/>
                <w:szCs w:val="20"/>
              </w:rPr>
            </w:pPr>
          </w:p>
          <w:p w14:paraId="7CBC1856" w14:textId="77777777" w:rsidR="00275164" w:rsidRDefault="00275164" w:rsidP="00275164">
            <w:pPr>
              <w:spacing w:after="0"/>
              <w:rPr>
                <w:sz w:val="20"/>
                <w:szCs w:val="20"/>
              </w:rPr>
            </w:pPr>
            <w:r>
              <w:rPr>
                <w:sz w:val="20"/>
                <w:szCs w:val="20"/>
              </w:rPr>
              <w:t xml:space="preserve">d. </w:t>
            </w:r>
            <w:r w:rsidR="00AD679A" w:rsidRPr="00A83AA3">
              <w:rPr>
                <w:sz w:val="20"/>
                <w:szCs w:val="20"/>
              </w:rPr>
              <w:t xml:space="preserve">Plan should include metrics, variables, and milestones for gauging domestic and global market progress of required technologies and infrastructure that will be needed to sustain capacities beyond the period of US Government investment. </w:t>
            </w:r>
          </w:p>
          <w:p w14:paraId="7EA72CB7" w14:textId="77777777" w:rsidR="00275164" w:rsidRDefault="00275164" w:rsidP="00275164">
            <w:pPr>
              <w:spacing w:after="0"/>
              <w:rPr>
                <w:sz w:val="20"/>
                <w:szCs w:val="20"/>
              </w:rPr>
            </w:pPr>
          </w:p>
          <w:p w14:paraId="5A771DC9" w14:textId="56FE8E55" w:rsidR="00AD679A" w:rsidRPr="00A83AA3" w:rsidRDefault="00AD679A" w:rsidP="00275164">
            <w:pPr>
              <w:spacing w:after="0"/>
              <w:rPr>
                <w:sz w:val="20"/>
                <w:szCs w:val="20"/>
              </w:rPr>
            </w:pPr>
            <w:r w:rsidRPr="00A83AA3">
              <w:rPr>
                <w:sz w:val="20"/>
                <w:szCs w:val="20"/>
              </w:rPr>
              <w:t xml:space="preserve">e. Plan should include all metrics, variables and milestones that define the various gates and decision points (distinct from the bullet above). </w:t>
            </w:r>
          </w:p>
          <w:p w14:paraId="6BB64A2F" w14:textId="77777777" w:rsidR="00A83AA3" w:rsidRPr="00A83AA3" w:rsidRDefault="00A83AA3" w:rsidP="00A83AA3">
            <w:pPr>
              <w:widowControl w:val="0"/>
              <w:autoSpaceDE w:val="0"/>
              <w:autoSpaceDN w:val="0"/>
              <w:spacing w:after="0" w:line="259" w:lineRule="auto"/>
              <w:rPr>
                <w:sz w:val="20"/>
                <w:szCs w:val="20"/>
              </w:rPr>
            </w:pPr>
          </w:p>
          <w:p w14:paraId="4BE35BD2" w14:textId="4282968F" w:rsidR="00AD679A" w:rsidRPr="00A83AA3" w:rsidRDefault="00AD679A" w:rsidP="00A83AA3">
            <w:pPr>
              <w:widowControl w:val="0"/>
              <w:autoSpaceDE w:val="0"/>
              <w:autoSpaceDN w:val="0"/>
              <w:spacing w:after="0" w:line="259" w:lineRule="auto"/>
              <w:rPr>
                <w:sz w:val="20"/>
                <w:szCs w:val="20"/>
              </w:rPr>
            </w:pPr>
            <w:r w:rsidRPr="00A83AA3">
              <w:rPr>
                <w:sz w:val="20"/>
                <w:szCs w:val="20"/>
              </w:rPr>
              <w:t>f. Plan should include a detailed description of the proposed sustainment effort. Details should include the basic steps for each phase of implementation, and which includes all dependencies between phases.</w:t>
            </w:r>
            <w:r w:rsidR="000932A9">
              <w:rPr>
                <w:sz w:val="20"/>
                <w:szCs w:val="20"/>
              </w:rPr>
              <w:t xml:space="preserve"> </w:t>
            </w:r>
          </w:p>
          <w:p w14:paraId="47C66E56" w14:textId="77777777" w:rsidR="00A83AA3" w:rsidRPr="00A83AA3" w:rsidRDefault="00A83AA3" w:rsidP="00A83AA3">
            <w:pPr>
              <w:widowControl w:val="0"/>
              <w:autoSpaceDE w:val="0"/>
              <w:autoSpaceDN w:val="0"/>
              <w:spacing w:after="0" w:line="259" w:lineRule="auto"/>
              <w:rPr>
                <w:sz w:val="20"/>
                <w:szCs w:val="20"/>
              </w:rPr>
            </w:pPr>
          </w:p>
          <w:p w14:paraId="13589FCC" w14:textId="2A604FD5"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g. Plan should include identification of risks associated with execution of the plan.</w:t>
            </w:r>
          </w:p>
        </w:tc>
        <w:tc>
          <w:tcPr>
            <w:tcW w:w="2710" w:type="dxa"/>
            <w:vAlign w:val="center"/>
          </w:tcPr>
          <w:p w14:paraId="79F533A3" w14:textId="47C789F0" w:rsidR="00AD679A" w:rsidRPr="00A83AA3" w:rsidRDefault="00AD679A" w:rsidP="00AD679A">
            <w:pPr>
              <w:spacing w:after="0"/>
              <w:ind w:left="5"/>
              <w:rPr>
                <w:sz w:val="20"/>
                <w:szCs w:val="20"/>
              </w:rPr>
            </w:pPr>
            <w:r w:rsidRPr="00A83AA3">
              <w:rPr>
                <w:sz w:val="20"/>
                <w:szCs w:val="20"/>
              </w:rPr>
              <w:lastRenderedPageBreak/>
              <w:t>Initial submission 30 Days after Award, updated as necessary</w:t>
            </w:r>
            <w:r w:rsidRPr="00A83AA3">
              <w:rPr>
                <w:rFonts w:ascii="Arial" w:hAnsi="Arial" w:cs="Arial"/>
                <w:sz w:val="20"/>
                <w:szCs w:val="20"/>
              </w:rPr>
              <w:t> </w:t>
            </w:r>
          </w:p>
          <w:p w14:paraId="7C0C35C7" w14:textId="77777777" w:rsidR="00A83AA3" w:rsidRDefault="00A83AA3" w:rsidP="00A83AA3">
            <w:pPr>
              <w:widowControl w:val="0"/>
              <w:autoSpaceDE w:val="0"/>
              <w:autoSpaceDN w:val="0"/>
              <w:spacing w:after="0" w:line="259" w:lineRule="auto"/>
              <w:ind w:right="89"/>
              <w:rPr>
                <w:sz w:val="20"/>
                <w:szCs w:val="20"/>
              </w:rPr>
            </w:pPr>
          </w:p>
          <w:p w14:paraId="49F7109A" w14:textId="4ECAE787"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Report format: .docx and PDF </w:t>
            </w:r>
          </w:p>
        </w:tc>
      </w:tr>
      <w:tr w:rsidR="00AD679A" w:rsidRPr="00A83AA3" w14:paraId="0B870F6D" w14:textId="77777777" w:rsidTr="00A83AA3">
        <w:trPr>
          <w:trHeight w:val="86"/>
          <w:jc w:val="center"/>
        </w:trPr>
        <w:tc>
          <w:tcPr>
            <w:tcW w:w="550" w:type="dxa"/>
            <w:vAlign w:val="center"/>
          </w:tcPr>
          <w:p w14:paraId="37794AF3" w14:textId="4DC179E4"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18</w:t>
            </w:r>
          </w:p>
        </w:tc>
        <w:tc>
          <w:tcPr>
            <w:tcW w:w="1980" w:type="dxa"/>
            <w:vAlign w:val="center"/>
          </w:tcPr>
          <w:p w14:paraId="433D1C3A" w14:textId="4875EE95" w:rsidR="00AD679A" w:rsidRPr="00A83AA3" w:rsidRDefault="00AD679A" w:rsidP="00A83AA3">
            <w:pPr>
              <w:spacing w:after="1" w:line="256" w:lineRule="auto"/>
              <w:ind w:left="2"/>
              <w:rPr>
                <w:rFonts w:eastAsia="Arial" w:cs="Arial"/>
                <w:kern w:val="0"/>
                <w:sz w:val="20"/>
                <w:szCs w:val="20"/>
                <w14:ligatures w14:val="none"/>
              </w:rPr>
            </w:pPr>
            <w:r w:rsidRPr="00A83AA3">
              <w:rPr>
                <w:sz w:val="20"/>
                <w:szCs w:val="20"/>
              </w:rPr>
              <w:t xml:space="preserve">Infrastructure and Management Structure Organizational Chart </w:t>
            </w:r>
          </w:p>
        </w:tc>
        <w:tc>
          <w:tcPr>
            <w:tcW w:w="4300" w:type="dxa"/>
            <w:vAlign w:val="center"/>
          </w:tcPr>
          <w:p w14:paraId="1A70AFA5" w14:textId="33A62914"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complete description of the infrastructure and management structure (organizational chart) including but not limited to addressing all elements that will accomplish the program’s goals and milestones. The Performer must propose a workforce management plan, e.g., how workforce will train, maintain, etc., that reflects the ability to meet the requirements. </w:t>
            </w:r>
          </w:p>
        </w:tc>
        <w:tc>
          <w:tcPr>
            <w:tcW w:w="2710" w:type="dxa"/>
            <w:vAlign w:val="center"/>
          </w:tcPr>
          <w:p w14:paraId="0882C647" w14:textId="19E7371E" w:rsidR="00A83AA3" w:rsidRDefault="00AD679A" w:rsidP="00A83AA3">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sidR="000932A9">
              <w:rPr>
                <w:sz w:val="20"/>
                <w:szCs w:val="20"/>
              </w:rPr>
              <w:t xml:space="preserve"> </w:t>
            </w:r>
          </w:p>
          <w:p w14:paraId="2D2FF36A" w14:textId="77777777" w:rsidR="00A83AA3" w:rsidRDefault="00A83AA3" w:rsidP="00A83AA3">
            <w:pPr>
              <w:spacing w:after="0"/>
              <w:ind w:left="5"/>
              <w:rPr>
                <w:sz w:val="20"/>
                <w:szCs w:val="20"/>
              </w:rPr>
            </w:pPr>
          </w:p>
          <w:p w14:paraId="700F06DC" w14:textId="106FF31C" w:rsidR="00AD679A" w:rsidRPr="00A83AA3" w:rsidRDefault="00AD679A" w:rsidP="00A83AA3">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Report format: .docx and PDF</w:t>
            </w:r>
            <w:r w:rsidR="000932A9">
              <w:rPr>
                <w:sz w:val="20"/>
                <w:szCs w:val="20"/>
              </w:rPr>
              <w:t xml:space="preserve"> </w:t>
            </w:r>
          </w:p>
        </w:tc>
      </w:tr>
      <w:tr w:rsidR="00AD679A" w:rsidRPr="00A83AA3" w14:paraId="77F7EE40" w14:textId="77777777" w:rsidTr="00A83AA3">
        <w:trPr>
          <w:trHeight w:val="86"/>
          <w:jc w:val="center"/>
        </w:trPr>
        <w:tc>
          <w:tcPr>
            <w:tcW w:w="550" w:type="dxa"/>
            <w:vAlign w:val="center"/>
          </w:tcPr>
          <w:p w14:paraId="22308FFB" w14:textId="126E033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19</w:t>
            </w:r>
          </w:p>
        </w:tc>
        <w:tc>
          <w:tcPr>
            <w:tcW w:w="1980" w:type="dxa"/>
            <w:vAlign w:val="center"/>
          </w:tcPr>
          <w:p w14:paraId="3C105292" w14:textId="1F54083E"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 xml:space="preserve">Ten-year Commercial Viability Plan </w:t>
            </w:r>
          </w:p>
        </w:tc>
        <w:tc>
          <w:tcPr>
            <w:tcW w:w="4300" w:type="dxa"/>
            <w:vAlign w:val="center"/>
          </w:tcPr>
          <w:p w14:paraId="6A4A26A3" w14:textId="5111A5C1" w:rsidR="00AD679A" w:rsidRDefault="00AD679A" w:rsidP="00AD679A">
            <w:pPr>
              <w:spacing w:after="1" w:line="256" w:lineRule="auto"/>
              <w:ind w:left="2"/>
              <w:rPr>
                <w:sz w:val="20"/>
                <w:szCs w:val="20"/>
              </w:rPr>
            </w:pPr>
            <w:r w:rsidRPr="00A83AA3">
              <w:rPr>
                <w:sz w:val="20"/>
                <w:szCs w:val="20"/>
              </w:rPr>
              <w:t>The Performer must develop, submit and implement a ten-year commercial viability plan that ensures the long-term commercial viability without relying on government funding or government purchase orders.</w:t>
            </w:r>
            <w:r w:rsidR="000932A9">
              <w:rPr>
                <w:sz w:val="20"/>
                <w:szCs w:val="20"/>
              </w:rPr>
              <w:t xml:space="preserve"> </w:t>
            </w:r>
          </w:p>
          <w:p w14:paraId="648555C3" w14:textId="77777777" w:rsidR="00A83AA3" w:rsidRPr="00A83AA3" w:rsidRDefault="00A83AA3" w:rsidP="00AD679A">
            <w:pPr>
              <w:spacing w:after="1" w:line="256" w:lineRule="auto"/>
              <w:ind w:left="2"/>
              <w:rPr>
                <w:sz w:val="20"/>
                <w:szCs w:val="20"/>
              </w:rPr>
            </w:pPr>
          </w:p>
          <w:p w14:paraId="39B91907" w14:textId="77777777" w:rsidR="00AD679A" w:rsidRDefault="00AD679A" w:rsidP="00AD679A">
            <w:pPr>
              <w:spacing w:after="1" w:line="256" w:lineRule="auto"/>
              <w:ind w:left="2" w:right="47"/>
              <w:rPr>
                <w:sz w:val="20"/>
                <w:szCs w:val="20"/>
              </w:rPr>
            </w:pPr>
            <w:r w:rsidRPr="00A83AA3">
              <w:rPr>
                <w:sz w:val="20"/>
                <w:szCs w:val="20"/>
              </w:rPr>
              <w:t xml:space="preserve">Commercial Viability Plan will also include a financial model for the NBR Plant, including Performer’s capitalization assumptions, break-even analysis based on quantity produced, ten-year cash flow projections, and sensitivity analysis reflecting market variability, interest </w:t>
            </w:r>
            <w:r w:rsidRPr="00A83AA3">
              <w:rPr>
                <w:sz w:val="20"/>
                <w:szCs w:val="20"/>
              </w:rPr>
              <w:lastRenderedPageBreak/>
              <w:t xml:space="preserve">rates, demand variables, and other key inputs. The model must include a scenario analysis showing outcomes at breakeven, 50%, 75%, and 100% of the design capacity. The sensitivity analysis must address, at a minimum: NBR market price variance (±30%), feedstock cost variance, and interest rate variance. Based on review and feedback from the </w:t>
            </w:r>
          </w:p>
          <w:p w14:paraId="53C53B76" w14:textId="77777777" w:rsidR="00A83AA3" w:rsidRPr="00A83AA3" w:rsidRDefault="00A83AA3" w:rsidP="00AD679A">
            <w:pPr>
              <w:spacing w:after="1" w:line="256" w:lineRule="auto"/>
              <w:ind w:left="2" w:right="47"/>
              <w:rPr>
                <w:sz w:val="20"/>
                <w:szCs w:val="20"/>
              </w:rPr>
            </w:pPr>
          </w:p>
          <w:p w14:paraId="593C8254" w14:textId="0D01E4E8" w:rsidR="00AD679A" w:rsidRPr="00A83AA3" w:rsidRDefault="00AD679A" w:rsidP="00A83AA3">
            <w:pPr>
              <w:widowControl w:val="0"/>
              <w:autoSpaceDE w:val="0"/>
              <w:autoSpaceDN w:val="0"/>
              <w:spacing w:after="0" w:line="259" w:lineRule="auto"/>
              <w:rPr>
                <w:rFonts w:eastAsia="Arial" w:cs="Arial"/>
                <w:kern w:val="0"/>
                <w:sz w:val="20"/>
                <w:szCs w:val="20"/>
                <w14:ligatures w14:val="none"/>
              </w:rPr>
            </w:pPr>
            <w:r w:rsidRPr="00A83AA3">
              <w:rPr>
                <w:sz w:val="20"/>
                <w:szCs w:val="20"/>
              </w:rPr>
              <w:t>Government, Performer agrees to revise and resubmit its financial model as necessary.</w:t>
            </w:r>
            <w:r w:rsidRPr="00A83AA3">
              <w:rPr>
                <w:rFonts w:eastAsia="Calibri" w:cs="Calibri"/>
                <w:sz w:val="20"/>
                <w:szCs w:val="20"/>
              </w:rPr>
              <w:t xml:space="preserve"> </w:t>
            </w:r>
          </w:p>
        </w:tc>
        <w:tc>
          <w:tcPr>
            <w:tcW w:w="2710" w:type="dxa"/>
            <w:vAlign w:val="center"/>
          </w:tcPr>
          <w:p w14:paraId="1CB75713" w14:textId="77777777" w:rsidR="00A83AA3" w:rsidRDefault="00AD679A" w:rsidP="00A83AA3">
            <w:pPr>
              <w:spacing w:line="256" w:lineRule="auto"/>
              <w:ind w:left="86"/>
              <w:rPr>
                <w:sz w:val="20"/>
                <w:szCs w:val="20"/>
              </w:rPr>
            </w:pPr>
            <w:r w:rsidRPr="00A83AA3">
              <w:rPr>
                <w:sz w:val="20"/>
                <w:szCs w:val="20"/>
              </w:rPr>
              <w:lastRenderedPageBreak/>
              <w:t xml:space="preserve">The Performer must submit a not to exceed 4-page plan to USG with the Performer’s proposal. </w:t>
            </w:r>
          </w:p>
          <w:p w14:paraId="0160C1D0" w14:textId="46C11C12" w:rsidR="00AD679A" w:rsidRPr="00A83AA3" w:rsidRDefault="00AD679A" w:rsidP="00A83AA3">
            <w:pPr>
              <w:spacing w:line="256" w:lineRule="auto"/>
              <w:ind w:left="86"/>
              <w:rPr>
                <w:sz w:val="20"/>
                <w:szCs w:val="20"/>
              </w:rPr>
            </w:pPr>
            <w:r w:rsidRPr="00A83AA3">
              <w:rPr>
                <w:sz w:val="20"/>
                <w:szCs w:val="20"/>
              </w:rPr>
              <w:t xml:space="preserve">The Performer submits and updates every six months. Performer may be required to establish a relationship with a business development management company as a </w:t>
            </w:r>
            <w:r w:rsidRPr="00A83AA3">
              <w:rPr>
                <w:sz w:val="20"/>
                <w:szCs w:val="20"/>
              </w:rPr>
              <w:lastRenderedPageBreak/>
              <w:t>condition for receiving an award.</w:t>
            </w:r>
          </w:p>
        </w:tc>
      </w:tr>
      <w:tr w:rsidR="00AD679A" w:rsidRPr="00A83AA3" w14:paraId="44823498" w14:textId="77777777" w:rsidTr="00A83AA3">
        <w:trPr>
          <w:trHeight w:val="86"/>
          <w:jc w:val="center"/>
        </w:trPr>
        <w:tc>
          <w:tcPr>
            <w:tcW w:w="550" w:type="dxa"/>
            <w:vAlign w:val="center"/>
          </w:tcPr>
          <w:p w14:paraId="7D7BF519" w14:textId="217CF65F"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20</w:t>
            </w:r>
          </w:p>
        </w:tc>
        <w:tc>
          <w:tcPr>
            <w:tcW w:w="1980" w:type="dxa"/>
            <w:vAlign w:val="center"/>
          </w:tcPr>
          <w:p w14:paraId="1776C263" w14:textId="587ABBE8" w:rsidR="00AD679A" w:rsidRPr="00A83AA3" w:rsidRDefault="00AD679A" w:rsidP="00AB4188">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Regulatory Plan </w:t>
            </w:r>
          </w:p>
        </w:tc>
        <w:tc>
          <w:tcPr>
            <w:tcW w:w="4300" w:type="dxa"/>
            <w:vAlign w:val="center"/>
          </w:tcPr>
          <w:p w14:paraId="420BFEA5" w14:textId="1DE56ABB" w:rsidR="00AD679A" w:rsidRPr="00A83AA3" w:rsidRDefault="00AD679A" w:rsidP="004D357F">
            <w:pPr>
              <w:widowControl w:val="0"/>
              <w:autoSpaceDE w:val="0"/>
              <w:autoSpaceDN w:val="0"/>
              <w:spacing w:after="0" w:line="259" w:lineRule="auto"/>
              <w:rPr>
                <w:sz w:val="20"/>
                <w:szCs w:val="20"/>
              </w:rPr>
            </w:pPr>
            <w:r w:rsidRPr="00A83AA3">
              <w:rPr>
                <w:sz w:val="20"/>
                <w:szCs w:val="20"/>
              </w:rPr>
              <w:t xml:space="preserve">A plan that identifies how the NBR production meets and maintains compliance with all regulatory requirements, industry standards, and guidelines for NBR to be used in production of FDA-regulated PPE and how the Performer will comply with all federal, state, local and territorial regulations. </w:t>
            </w:r>
          </w:p>
        </w:tc>
        <w:tc>
          <w:tcPr>
            <w:tcW w:w="2710" w:type="dxa"/>
            <w:vAlign w:val="center"/>
          </w:tcPr>
          <w:p w14:paraId="6134DFFF" w14:textId="27A7DFA4" w:rsidR="00AD679A" w:rsidRPr="00A83AA3" w:rsidRDefault="00AD679A" w:rsidP="00AD679A">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r w:rsidR="00AD679A" w:rsidRPr="00A83AA3" w14:paraId="0796D958" w14:textId="77777777" w:rsidTr="00A83AA3">
        <w:trPr>
          <w:trHeight w:val="86"/>
          <w:jc w:val="center"/>
        </w:trPr>
        <w:tc>
          <w:tcPr>
            <w:tcW w:w="550" w:type="dxa"/>
            <w:vAlign w:val="center"/>
          </w:tcPr>
          <w:p w14:paraId="522887D4" w14:textId="52045B40" w:rsidR="00AD679A" w:rsidRPr="00A83AA3" w:rsidRDefault="00AD679A" w:rsidP="00A83AA3">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21</w:t>
            </w:r>
          </w:p>
        </w:tc>
        <w:tc>
          <w:tcPr>
            <w:tcW w:w="1980" w:type="dxa"/>
            <w:vAlign w:val="center"/>
          </w:tcPr>
          <w:p w14:paraId="77EFBD55" w14:textId="789D39E6" w:rsidR="00AD679A" w:rsidRPr="00A83AA3" w:rsidRDefault="00AD679A" w:rsidP="00A83AA3">
            <w:pPr>
              <w:spacing w:after="0" w:line="256" w:lineRule="auto"/>
              <w:ind w:left="2"/>
              <w:rPr>
                <w:rFonts w:eastAsia="Arial" w:cs="Arial"/>
                <w:kern w:val="0"/>
                <w:sz w:val="20"/>
                <w:szCs w:val="20"/>
                <w14:ligatures w14:val="none"/>
              </w:rPr>
            </w:pPr>
            <w:r w:rsidRPr="00A83AA3">
              <w:rPr>
                <w:sz w:val="20"/>
                <w:szCs w:val="20"/>
              </w:rPr>
              <w:t>Capitalization</w:t>
            </w:r>
            <w:r w:rsidR="000932A9">
              <w:rPr>
                <w:sz w:val="20"/>
                <w:szCs w:val="20"/>
              </w:rPr>
              <w:t xml:space="preserve"> </w:t>
            </w:r>
            <w:r w:rsidRPr="00A83AA3">
              <w:rPr>
                <w:sz w:val="20"/>
                <w:szCs w:val="20"/>
              </w:rPr>
              <w:t xml:space="preserve">Plan </w:t>
            </w:r>
          </w:p>
        </w:tc>
        <w:tc>
          <w:tcPr>
            <w:tcW w:w="4300" w:type="dxa"/>
            <w:vAlign w:val="center"/>
          </w:tcPr>
          <w:p w14:paraId="433F669B" w14:textId="3C1C4B07" w:rsidR="00AD679A" w:rsidRPr="00A83AA3" w:rsidRDefault="00AD679A" w:rsidP="00A83AA3">
            <w:pPr>
              <w:spacing w:after="0" w:line="256" w:lineRule="auto"/>
              <w:ind w:left="2"/>
              <w:rPr>
                <w:sz w:val="20"/>
                <w:szCs w:val="20"/>
              </w:rPr>
            </w:pPr>
            <w:r w:rsidRPr="00A83AA3">
              <w:rPr>
                <w:sz w:val="20"/>
                <w:szCs w:val="20"/>
              </w:rPr>
              <w:t xml:space="preserve">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and sustainment for a period of 10 years after the period of performance end date. </w:t>
            </w:r>
          </w:p>
        </w:tc>
        <w:tc>
          <w:tcPr>
            <w:tcW w:w="2710" w:type="dxa"/>
            <w:vAlign w:val="center"/>
          </w:tcPr>
          <w:p w14:paraId="7250248B" w14:textId="011835F3" w:rsidR="00AD679A" w:rsidRPr="00A83AA3" w:rsidRDefault="00AD679A" w:rsidP="00AD679A">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bl>
    <w:p w14:paraId="2544ACED" w14:textId="77777777" w:rsidR="00C72C99" w:rsidRDefault="00C72C99" w:rsidP="00C72C99">
      <w:pPr>
        <w:widowControl w:val="0"/>
        <w:autoSpaceDE w:val="0"/>
        <w:autoSpaceDN w:val="0"/>
        <w:spacing w:before="28" w:after="0"/>
        <w:rPr>
          <w:rFonts w:eastAsia="Arial" w:cs="Arial"/>
          <w:b/>
          <w:kern w:val="0"/>
          <w:sz w:val="24"/>
          <w:szCs w:val="24"/>
          <w14:ligatures w14:val="none"/>
        </w:rPr>
      </w:pPr>
    </w:p>
    <w:p w14:paraId="22A3D370" w14:textId="77777777" w:rsidR="00AD679A" w:rsidRPr="00AD679A" w:rsidRDefault="00AD679A" w:rsidP="003546C5">
      <w:pPr>
        <w:widowControl w:val="0"/>
        <w:autoSpaceDE w:val="0"/>
        <w:autoSpaceDN w:val="0"/>
        <w:spacing w:before="28" w:after="0"/>
        <w:jc w:val="both"/>
        <w:rPr>
          <w:rFonts w:eastAsia="Arial" w:cs="Arial"/>
          <w:bCs/>
          <w:kern w:val="0"/>
          <w:sz w:val="24"/>
          <w:szCs w:val="24"/>
          <w14:ligatures w14:val="none"/>
        </w:rPr>
      </w:pPr>
      <w:r w:rsidRPr="00AD679A">
        <w:rPr>
          <w:rFonts w:eastAsia="Arial" w:cs="Arial"/>
          <w:bCs/>
          <w:kern w:val="0"/>
          <w:sz w:val="24"/>
          <w:szCs w:val="24"/>
          <w14:ligatures w14:val="none"/>
        </w:rPr>
        <w:t xml:space="preserve">Additional facility build/expansion Deliverables. Project proposals must include a chart or other documents that provide a summary explanation of the Performer’s approach to provide each of the following Deliverables: </w:t>
      </w:r>
    </w:p>
    <w:p w14:paraId="21B2FF8E" w14:textId="77777777" w:rsidR="00AD679A" w:rsidRDefault="00AD679A" w:rsidP="00C72C99">
      <w:pPr>
        <w:widowControl w:val="0"/>
        <w:autoSpaceDE w:val="0"/>
        <w:autoSpaceDN w:val="0"/>
        <w:spacing w:before="28" w:after="0"/>
        <w:rPr>
          <w:rFonts w:eastAsia="Arial" w:cs="Arial"/>
          <w:b/>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AD679A" w:rsidRPr="00C72C99" w14:paraId="0AA61045" w14:textId="77777777" w:rsidTr="00A83AA3">
        <w:trPr>
          <w:trHeight w:val="545"/>
          <w:jc w:val="center"/>
        </w:trPr>
        <w:tc>
          <w:tcPr>
            <w:tcW w:w="540" w:type="dxa"/>
            <w:shd w:val="clear" w:color="auto" w:fill="365F91"/>
            <w:vAlign w:val="center"/>
          </w:tcPr>
          <w:p w14:paraId="3C450624" w14:textId="77777777" w:rsidR="00AD679A" w:rsidRPr="00275164" w:rsidRDefault="00AD679A" w:rsidP="008526D0">
            <w:pPr>
              <w:widowControl w:val="0"/>
              <w:autoSpaceDE w:val="0"/>
              <w:autoSpaceDN w:val="0"/>
              <w:spacing w:after="0"/>
              <w:jc w:val="center"/>
              <w:rPr>
                <w:rFonts w:eastAsia="Arial" w:cs="Arial"/>
                <w:kern w:val="0"/>
                <w:sz w:val="20"/>
                <w:szCs w:val="20"/>
                <w14:ligatures w14:val="none"/>
              </w:rPr>
            </w:pPr>
          </w:p>
        </w:tc>
        <w:tc>
          <w:tcPr>
            <w:tcW w:w="2070" w:type="dxa"/>
            <w:shd w:val="clear" w:color="auto" w:fill="365F91"/>
            <w:vAlign w:val="center"/>
          </w:tcPr>
          <w:p w14:paraId="3F0965F3" w14:textId="77777777" w:rsidR="00AD679A" w:rsidRPr="00275164" w:rsidRDefault="00AD679A" w:rsidP="008526D0">
            <w:pPr>
              <w:widowControl w:val="0"/>
              <w:autoSpaceDE w:val="0"/>
              <w:autoSpaceDN w:val="0"/>
              <w:spacing w:after="0" w:line="253"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Deliverable</w:t>
            </w:r>
          </w:p>
          <w:p w14:paraId="6698F111" w14:textId="77777777" w:rsidR="00AD679A" w:rsidRPr="00275164" w:rsidRDefault="00AD679A" w:rsidP="008526D0">
            <w:pPr>
              <w:widowControl w:val="0"/>
              <w:autoSpaceDE w:val="0"/>
              <w:autoSpaceDN w:val="0"/>
              <w:spacing w:before="20" w:after="0" w:line="252"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Description</w:t>
            </w:r>
          </w:p>
        </w:tc>
        <w:tc>
          <w:tcPr>
            <w:tcW w:w="4230" w:type="dxa"/>
            <w:shd w:val="clear" w:color="auto" w:fill="365F91"/>
            <w:vAlign w:val="center"/>
          </w:tcPr>
          <w:p w14:paraId="1465188F" w14:textId="77777777" w:rsidR="00AD679A" w:rsidRPr="00275164" w:rsidRDefault="00AD679A" w:rsidP="008526D0">
            <w:pPr>
              <w:widowControl w:val="0"/>
              <w:autoSpaceDE w:val="0"/>
              <w:autoSpaceDN w:val="0"/>
              <w:spacing w:before="136" w:after="0"/>
              <w:ind w:left="106"/>
              <w:jc w:val="center"/>
              <w:rPr>
                <w:rFonts w:eastAsia="Arial" w:cs="Arial"/>
                <w:b/>
                <w:kern w:val="0"/>
                <w:sz w:val="20"/>
                <w:szCs w:val="20"/>
                <w14:ligatures w14:val="none"/>
              </w:rPr>
            </w:pPr>
            <w:r w:rsidRPr="00275164">
              <w:rPr>
                <w:rFonts w:eastAsia="Arial" w:cs="Arial"/>
                <w:b/>
                <w:color w:val="FFFFFF"/>
                <w:kern w:val="0"/>
                <w:sz w:val="20"/>
                <w:szCs w:val="20"/>
                <w14:ligatures w14:val="none"/>
              </w:rPr>
              <w:t>Content</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Requirements</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and</w:t>
            </w:r>
            <w:r w:rsidRPr="00275164">
              <w:rPr>
                <w:rFonts w:eastAsia="Arial" w:cs="Arial"/>
                <w:b/>
                <w:color w:val="FFFFFF"/>
                <w:spacing w:val="-9"/>
                <w:kern w:val="0"/>
                <w:sz w:val="20"/>
                <w:szCs w:val="20"/>
                <w14:ligatures w14:val="none"/>
              </w:rPr>
              <w:t xml:space="preserve"> </w:t>
            </w:r>
            <w:r w:rsidRPr="00275164">
              <w:rPr>
                <w:rFonts w:eastAsia="Arial" w:cs="Arial"/>
                <w:b/>
                <w:color w:val="FFFFFF"/>
                <w:spacing w:val="-2"/>
                <w:kern w:val="0"/>
                <w:sz w:val="20"/>
                <w:szCs w:val="20"/>
                <w14:ligatures w14:val="none"/>
              </w:rPr>
              <w:t>Instructions</w:t>
            </w:r>
          </w:p>
        </w:tc>
        <w:tc>
          <w:tcPr>
            <w:tcW w:w="2790" w:type="dxa"/>
            <w:shd w:val="clear" w:color="auto" w:fill="365F91"/>
            <w:vAlign w:val="center"/>
          </w:tcPr>
          <w:p w14:paraId="056BD156" w14:textId="77777777" w:rsidR="00AD679A" w:rsidRPr="00275164" w:rsidRDefault="00AD679A" w:rsidP="008526D0">
            <w:pPr>
              <w:widowControl w:val="0"/>
              <w:autoSpaceDE w:val="0"/>
              <w:autoSpaceDN w:val="0"/>
              <w:spacing w:after="0" w:line="253"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Reporting</w:t>
            </w:r>
          </w:p>
          <w:p w14:paraId="144A8A3D" w14:textId="77777777" w:rsidR="00AD679A" w:rsidRPr="00275164" w:rsidRDefault="00AD679A" w:rsidP="008526D0">
            <w:pPr>
              <w:widowControl w:val="0"/>
              <w:autoSpaceDE w:val="0"/>
              <w:autoSpaceDN w:val="0"/>
              <w:spacing w:before="20" w:after="0" w:line="252"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Frequency</w:t>
            </w:r>
          </w:p>
        </w:tc>
      </w:tr>
      <w:tr w:rsidR="00AD679A" w:rsidRPr="00C72C99" w14:paraId="0B6DAA88" w14:textId="77777777" w:rsidTr="00A83AA3">
        <w:trPr>
          <w:trHeight w:val="86"/>
          <w:jc w:val="center"/>
        </w:trPr>
        <w:tc>
          <w:tcPr>
            <w:tcW w:w="540" w:type="dxa"/>
            <w:vAlign w:val="center"/>
          </w:tcPr>
          <w:p w14:paraId="1FCACCD5" w14:textId="45A16520" w:rsidR="00AD679A" w:rsidRPr="00275164" w:rsidRDefault="00AD679A" w:rsidP="00AD679A">
            <w:pPr>
              <w:widowControl w:val="0"/>
              <w:autoSpaceDE w:val="0"/>
              <w:autoSpaceDN w:val="0"/>
              <w:spacing w:before="1" w:after="0"/>
              <w:ind w:left="17"/>
              <w:jc w:val="center"/>
              <w:rPr>
                <w:rFonts w:eastAsia="Arial" w:cs="Arial"/>
                <w:kern w:val="0"/>
                <w:sz w:val="20"/>
                <w:szCs w:val="20"/>
                <w14:ligatures w14:val="none"/>
              </w:rPr>
            </w:pPr>
            <w:r w:rsidRPr="00275164">
              <w:rPr>
                <w:sz w:val="20"/>
                <w:szCs w:val="20"/>
              </w:rPr>
              <w:t xml:space="preserve">22 </w:t>
            </w:r>
          </w:p>
        </w:tc>
        <w:tc>
          <w:tcPr>
            <w:tcW w:w="2070" w:type="dxa"/>
            <w:vAlign w:val="center"/>
          </w:tcPr>
          <w:p w14:paraId="4220CFD6" w14:textId="3DF29B50"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 xml:space="preserve">30% Engineering Design </w:t>
            </w:r>
          </w:p>
        </w:tc>
        <w:tc>
          <w:tcPr>
            <w:tcW w:w="4230" w:type="dxa"/>
            <w:vAlign w:val="center"/>
          </w:tcPr>
          <w:p w14:paraId="14C4B2BB" w14:textId="55147ABC" w:rsidR="00AD679A" w:rsidRPr="00275164" w:rsidRDefault="00AD679A" w:rsidP="00AD679A">
            <w:pPr>
              <w:widowControl w:val="0"/>
              <w:autoSpaceDE w:val="0"/>
              <w:autoSpaceDN w:val="0"/>
              <w:spacing w:after="0"/>
              <w:ind w:left="106"/>
              <w:rPr>
                <w:rFonts w:eastAsia="Arial" w:cs="Arial"/>
                <w:kern w:val="0"/>
                <w:sz w:val="20"/>
                <w:szCs w:val="20"/>
                <w14:ligatures w14:val="none"/>
              </w:rPr>
            </w:pPr>
            <w:r w:rsidRPr="00275164">
              <w:rPr>
                <w:sz w:val="20"/>
                <w:szCs w:val="20"/>
              </w:rPr>
              <w:t xml:space="preserve">Continued development and refinement of preliminary engineering designs to reach a 30% completion benchmark. Begin the identification and vetting process for potential equipment suppliers. Provide a report to the USG. Initial budget allocation for long lead equipment and acquisition. Complete Comprehensive site </w:t>
            </w:r>
            <w:r w:rsidRPr="00275164">
              <w:rPr>
                <w:sz w:val="20"/>
                <w:szCs w:val="20"/>
              </w:rPr>
              <w:lastRenderedPageBreak/>
              <w:t>geotechnical and environmental analysis. Review and approval by Vendor, Engineer of Record, and USG.</w:t>
            </w:r>
            <w:r w:rsidR="000932A9">
              <w:rPr>
                <w:sz w:val="20"/>
                <w:szCs w:val="20"/>
              </w:rPr>
              <w:t xml:space="preserve"> </w:t>
            </w:r>
          </w:p>
        </w:tc>
        <w:tc>
          <w:tcPr>
            <w:tcW w:w="2790" w:type="dxa"/>
            <w:vAlign w:val="center"/>
          </w:tcPr>
          <w:p w14:paraId="1F66BE22" w14:textId="2C6363C6" w:rsidR="00AD679A" w:rsidRPr="00275164" w:rsidRDefault="00AD679A" w:rsidP="00A83AA3">
            <w:pPr>
              <w:spacing w:after="1" w:line="256" w:lineRule="auto"/>
              <w:ind w:left="2"/>
              <w:rPr>
                <w:sz w:val="20"/>
                <w:szCs w:val="20"/>
              </w:rPr>
            </w:pPr>
            <w:r w:rsidRPr="00275164">
              <w:rPr>
                <w:sz w:val="20"/>
                <w:szCs w:val="20"/>
              </w:rPr>
              <w:lastRenderedPageBreak/>
              <w:t xml:space="preserve">As defined in the Integrated Master Schedule </w:t>
            </w:r>
          </w:p>
          <w:p w14:paraId="008F1036" w14:textId="4398EE4D" w:rsidR="00AD679A" w:rsidRPr="00275164" w:rsidRDefault="00AD679A" w:rsidP="00A83AA3">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AD679A" w:rsidRPr="00C72C99" w14:paraId="07DBC7B2" w14:textId="77777777" w:rsidTr="00A83AA3">
        <w:trPr>
          <w:trHeight w:val="86"/>
          <w:jc w:val="center"/>
        </w:trPr>
        <w:tc>
          <w:tcPr>
            <w:tcW w:w="540" w:type="dxa"/>
            <w:vAlign w:val="center"/>
          </w:tcPr>
          <w:p w14:paraId="0933DEC1" w14:textId="6DF6CB09" w:rsidR="00AD679A" w:rsidRPr="00275164" w:rsidRDefault="00AD679A" w:rsidP="00AD679A">
            <w:pPr>
              <w:widowControl w:val="0"/>
              <w:autoSpaceDE w:val="0"/>
              <w:autoSpaceDN w:val="0"/>
              <w:spacing w:after="0" w:line="253" w:lineRule="exact"/>
              <w:ind w:left="17"/>
              <w:jc w:val="center"/>
              <w:rPr>
                <w:rFonts w:eastAsia="Arial" w:cs="Arial"/>
                <w:kern w:val="0"/>
                <w:sz w:val="20"/>
                <w:szCs w:val="20"/>
                <w14:ligatures w14:val="none"/>
              </w:rPr>
            </w:pPr>
            <w:r w:rsidRPr="00275164">
              <w:rPr>
                <w:sz w:val="20"/>
                <w:szCs w:val="20"/>
              </w:rPr>
              <w:t xml:space="preserve">23 </w:t>
            </w:r>
          </w:p>
        </w:tc>
        <w:tc>
          <w:tcPr>
            <w:tcW w:w="2070" w:type="dxa"/>
            <w:vAlign w:val="center"/>
          </w:tcPr>
          <w:p w14:paraId="25F54BB3" w14:textId="0538F7E5"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30% Engineering Review</w:t>
            </w:r>
            <w:r w:rsidR="000932A9">
              <w:rPr>
                <w:sz w:val="20"/>
                <w:szCs w:val="20"/>
              </w:rPr>
              <w:t xml:space="preserve"> </w:t>
            </w:r>
          </w:p>
        </w:tc>
        <w:tc>
          <w:tcPr>
            <w:tcW w:w="4230" w:type="dxa"/>
            <w:vAlign w:val="center"/>
          </w:tcPr>
          <w:p w14:paraId="31DC6186" w14:textId="39A09D2A" w:rsidR="00AD679A" w:rsidRPr="00275164" w:rsidRDefault="00AD679A" w:rsidP="00A83AA3">
            <w:pPr>
              <w:spacing w:after="0" w:line="259" w:lineRule="auto"/>
              <w:ind w:left="2"/>
              <w:rPr>
                <w:rFonts w:eastAsia="Arial" w:cs="Arial"/>
                <w:kern w:val="0"/>
                <w:sz w:val="20"/>
                <w:szCs w:val="20"/>
                <w14:ligatures w14:val="none"/>
              </w:rPr>
            </w:pPr>
            <w:r w:rsidRPr="00275164">
              <w:rPr>
                <w:sz w:val="20"/>
                <w:szCs w:val="20"/>
              </w:rPr>
              <w:t xml:space="preserve">Host a review meeting with all stakeholders to discuss the progress and align the 30% design. Provide meeting minutes to the USG. Kick off the next phase of engineering, progressing towards the 60% benchmark. Site acquisition and registrations </w:t>
            </w:r>
          </w:p>
        </w:tc>
        <w:tc>
          <w:tcPr>
            <w:tcW w:w="2790" w:type="dxa"/>
            <w:vAlign w:val="center"/>
          </w:tcPr>
          <w:p w14:paraId="57AEA4E9" w14:textId="720275D2"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0F27E07D" w14:textId="61F96D63" w:rsidR="00AD679A" w:rsidRPr="00275164" w:rsidRDefault="00AD679A" w:rsidP="00A83AA3">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AD679A" w:rsidRPr="00C72C99" w14:paraId="1CEC3C99" w14:textId="77777777" w:rsidTr="00A83AA3">
        <w:trPr>
          <w:trHeight w:val="86"/>
          <w:jc w:val="center"/>
        </w:trPr>
        <w:tc>
          <w:tcPr>
            <w:tcW w:w="540" w:type="dxa"/>
            <w:vAlign w:val="center"/>
          </w:tcPr>
          <w:p w14:paraId="1588B88E" w14:textId="38E65AA3"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24 </w:t>
            </w:r>
          </w:p>
        </w:tc>
        <w:tc>
          <w:tcPr>
            <w:tcW w:w="2070" w:type="dxa"/>
            <w:vAlign w:val="center"/>
          </w:tcPr>
          <w:p w14:paraId="23948A92" w14:textId="745DA3F6" w:rsidR="00AD679A" w:rsidRPr="00275164" w:rsidRDefault="00AD679A" w:rsidP="00A83AA3">
            <w:pPr>
              <w:spacing w:after="1" w:line="256" w:lineRule="auto"/>
              <w:ind w:left="2"/>
              <w:rPr>
                <w:sz w:val="20"/>
                <w:szCs w:val="20"/>
              </w:rPr>
            </w:pPr>
            <w:r w:rsidRPr="00275164">
              <w:rPr>
                <w:sz w:val="20"/>
                <w:szCs w:val="20"/>
              </w:rPr>
              <w:t xml:space="preserve">60% Engineering Review </w:t>
            </w:r>
          </w:p>
        </w:tc>
        <w:tc>
          <w:tcPr>
            <w:tcW w:w="4230" w:type="dxa"/>
            <w:vAlign w:val="center"/>
          </w:tcPr>
          <w:p w14:paraId="1494C79A" w14:textId="6535C852"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Commence utilities mapping and planning, focusing on electric, water, and gas connections for site development.</w:t>
            </w:r>
            <w:r w:rsidR="000932A9">
              <w:rPr>
                <w:sz w:val="20"/>
                <w:szCs w:val="20"/>
              </w:rPr>
              <w:t xml:space="preserve"> </w:t>
            </w:r>
          </w:p>
        </w:tc>
        <w:tc>
          <w:tcPr>
            <w:tcW w:w="2790" w:type="dxa"/>
            <w:vAlign w:val="center"/>
          </w:tcPr>
          <w:p w14:paraId="2F614157" w14:textId="58C66585"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7A6F5A68" w14:textId="41147954"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6362FB5B" w14:textId="77777777" w:rsidTr="00A83AA3">
        <w:trPr>
          <w:trHeight w:val="86"/>
          <w:jc w:val="center"/>
        </w:trPr>
        <w:tc>
          <w:tcPr>
            <w:tcW w:w="540" w:type="dxa"/>
            <w:vAlign w:val="center"/>
          </w:tcPr>
          <w:p w14:paraId="2DDD73F4" w14:textId="497F535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25 </w:t>
            </w:r>
          </w:p>
        </w:tc>
        <w:tc>
          <w:tcPr>
            <w:tcW w:w="2070" w:type="dxa"/>
            <w:vAlign w:val="center"/>
          </w:tcPr>
          <w:p w14:paraId="1CB24E98" w14:textId="5D343A70" w:rsidR="00AD679A" w:rsidRPr="00275164" w:rsidRDefault="00AD679A" w:rsidP="00A83AA3">
            <w:pPr>
              <w:spacing w:after="1" w:line="256" w:lineRule="auto"/>
              <w:ind w:left="2"/>
              <w:rPr>
                <w:rFonts w:eastAsia="Arial" w:cs="Arial"/>
                <w:kern w:val="0"/>
                <w:sz w:val="20"/>
                <w:szCs w:val="20"/>
                <w14:ligatures w14:val="none"/>
              </w:rPr>
            </w:pPr>
            <w:r w:rsidRPr="00275164">
              <w:rPr>
                <w:sz w:val="20"/>
                <w:szCs w:val="20"/>
              </w:rPr>
              <w:t xml:space="preserve">90% Engineering Review </w:t>
            </w:r>
          </w:p>
        </w:tc>
        <w:tc>
          <w:tcPr>
            <w:tcW w:w="4230" w:type="dxa"/>
            <w:vAlign w:val="center"/>
          </w:tcPr>
          <w:p w14:paraId="034F1DB8" w14:textId="13912332" w:rsidR="00AD679A" w:rsidRPr="00275164" w:rsidRDefault="00AD679A" w:rsidP="00AD679A">
            <w:pPr>
              <w:spacing w:after="121" w:line="256" w:lineRule="auto"/>
              <w:ind w:left="2" w:right="23"/>
              <w:rPr>
                <w:sz w:val="20"/>
                <w:szCs w:val="20"/>
              </w:rPr>
            </w:pPr>
            <w:r w:rsidRPr="00275164">
              <w:rPr>
                <w:sz w:val="20"/>
                <w:szCs w:val="20"/>
              </w:rPr>
              <w:t>Ensure that equipment design meets project requirements and all applicable standards.</w:t>
            </w:r>
            <w:r w:rsidR="000932A9">
              <w:rPr>
                <w:sz w:val="20"/>
                <w:szCs w:val="20"/>
              </w:rPr>
              <w:t xml:space="preserve"> </w:t>
            </w:r>
          </w:p>
          <w:p w14:paraId="0D33C26F" w14:textId="13C5D3A5" w:rsidR="00AD679A" w:rsidRPr="00275164" w:rsidRDefault="00AD679A" w:rsidP="00AD679A">
            <w:pPr>
              <w:spacing w:after="121" w:line="256" w:lineRule="auto"/>
              <w:ind w:left="2" w:right="11"/>
              <w:rPr>
                <w:sz w:val="20"/>
                <w:szCs w:val="20"/>
              </w:rPr>
            </w:pPr>
            <w:r w:rsidRPr="00275164">
              <w:rPr>
                <w:sz w:val="20"/>
                <w:szCs w:val="20"/>
              </w:rPr>
              <w:t>Conduct a comprehensive review of all project components to ensure that 90% of the milestones have been achieved to date. Provide a copy to the USG.</w:t>
            </w:r>
            <w:r w:rsidR="000932A9">
              <w:rPr>
                <w:sz w:val="20"/>
                <w:szCs w:val="20"/>
              </w:rPr>
              <w:t xml:space="preserve"> </w:t>
            </w:r>
          </w:p>
          <w:p w14:paraId="15B6E4B6" w14:textId="0A1EEEF4" w:rsidR="00AD679A" w:rsidRPr="00275164" w:rsidRDefault="00AD679A" w:rsidP="00AD679A">
            <w:pPr>
              <w:spacing w:after="121" w:line="256" w:lineRule="auto"/>
              <w:ind w:left="2"/>
              <w:rPr>
                <w:sz w:val="20"/>
                <w:szCs w:val="20"/>
              </w:rPr>
            </w:pPr>
            <w:r w:rsidRPr="00275164">
              <w:rPr>
                <w:sz w:val="20"/>
                <w:szCs w:val="20"/>
              </w:rPr>
              <w:t>Engage stakeholders in a collaborative review to identify any areas that need further attention or revision.</w:t>
            </w:r>
            <w:r w:rsidR="000932A9">
              <w:rPr>
                <w:sz w:val="20"/>
                <w:szCs w:val="20"/>
              </w:rPr>
              <w:t xml:space="preserve"> </w:t>
            </w:r>
          </w:p>
          <w:p w14:paraId="2470D00F" w14:textId="77777777" w:rsidR="00AD679A" w:rsidRPr="00275164" w:rsidRDefault="00AD679A" w:rsidP="00AD679A">
            <w:pPr>
              <w:spacing w:after="1" w:line="256" w:lineRule="auto"/>
              <w:ind w:left="2"/>
              <w:rPr>
                <w:sz w:val="20"/>
                <w:szCs w:val="20"/>
              </w:rPr>
            </w:pPr>
            <w:r w:rsidRPr="00275164">
              <w:rPr>
                <w:sz w:val="20"/>
                <w:szCs w:val="20"/>
              </w:rPr>
              <w:t xml:space="preserve">Focusing on supporting the necessary infrastructure for power, water, sewage, and other critical utilities. </w:t>
            </w:r>
          </w:p>
          <w:p w14:paraId="74DD88C2" w14:textId="77777777" w:rsidR="00A83AA3" w:rsidRPr="00275164" w:rsidRDefault="00A83AA3" w:rsidP="00A83AA3">
            <w:pPr>
              <w:widowControl w:val="0"/>
              <w:autoSpaceDE w:val="0"/>
              <w:autoSpaceDN w:val="0"/>
              <w:spacing w:after="0" w:line="259" w:lineRule="auto"/>
              <w:rPr>
                <w:sz w:val="20"/>
                <w:szCs w:val="20"/>
              </w:rPr>
            </w:pPr>
          </w:p>
          <w:p w14:paraId="7F7DE78B" w14:textId="28AE844F"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Coordinate with suppliers of long-lead equipment to finalize details and ensure timely delivery. Provide meeting minutes to the USG.</w:t>
            </w:r>
            <w:r w:rsidR="000932A9">
              <w:rPr>
                <w:sz w:val="20"/>
                <w:szCs w:val="20"/>
              </w:rPr>
              <w:t xml:space="preserve"> </w:t>
            </w:r>
          </w:p>
        </w:tc>
        <w:tc>
          <w:tcPr>
            <w:tcW w:w="2790" w:type="dxa"/>
            <w:vAlign w:val="center"/>
          </w:tcPr>
          <w:p w14:paraId="6B7D9978" w14:textId="08F460E2" w:rsidR="00AD679A" w:rsidRPr="00275164" w:rsidRDefault="00AD679A" w:rsidP="00A83AA3">
            <w:pPr>
              <w:spacing w:after="1" w:line="256" w:lineRule="auto"/>
              <w:ind w:left="2"/>
              <w:rPr>
                <w:sz w:val="20"/>
                <w:szCs w:val="20"/>
              </w:rPr>
            </w:pPr>
            <w:r w:rsidRPr="00275164">
              <w:rPr>
                <w:sz w:val="20"/>
                <w:szCs w:val="20"/>
              </w:rPr>
              <w:t xml:space="preserve">As defined in the Integrated Master Schedule </w:t>
            </w:r>
          </w:p>
          <w:p w14:paraId="1C28C6E5" w14:textId="4C758209"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35B60152" w14:textId="77777777" w:rsidTr="00A83AA3">
        <w:trPr>
          <w:trHeight w:val="86"/>
          <w:jc w:val="center"/>
        </w:trPr>
        <w:tc>
          <w:tcPr>
            <w:tcW w:w="540" w:type="dxa"/>
            <w:vAlign w:val="center"/>
          </w:tcPr>
          <w:p w14:paraId="6751CCCA" w14:textId="5EAFCE1D"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26 </w:t>
            </w:r>
          </w:p>
        </w:tc>
        <w:tc>
          <w:tcPr>
            <w:tcW w:w="2070" w:type="dxa"/>
            <w:vAlign w:val="center"/>
          </w:tcPr>
          <w:p w14:paraId="4780D01B" w14:textId="60D89DA2"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Prepare draft permits</w:t>
            </w:r>
            <w:r w:rsidR="000932A9">
              <w:rPr>
                <w:sz w:val="20"/>
                <w:szCs w:val="20"/>
              </w:rPr>
              <w:t xml:space="preserve"> </w:t>
            </w:r>
          </w:p>
        </w:tc>
        <w:tc>
          <w:tcPr>
            <w:tcW w:w="4230" w:type="dxa"/>
            <w:vAlign w:val="center"/>
          </w:tcPr>
          <w:p w14:paraId="54802A0D" w14:textId="144072E3" w:rsidR="00AD679A" w:rsidRPr="00275164" w:rsidRDefault="00AD679A" w:rsidP="00AD679A">
            <w:pPr>
              <w:spacing w:after="121" w:line="256" w:lineRule="auto"/>
              <w:ind w:left="2"/>
              <w:rPr>
                <w:sz w:val="20"/>
                <w:szCs w:val="20"/>
              </w:rPr>
            </w:pPr>
            <w:r w:rsidRPr="00275164">
              <w:rPr>
                <w:sz w:val="20"/>
                <w:szCs w:val="20"/>
              </w:rPr>
              <w:t>Research and understand all necessary permits and regulations required for the project.</w:t>
            </w:r>
            <w:r w:rsidR="000932A9">
              <w:rPr>
                <w:sz w:val="20"/>
                <w:szCs w:val="20"/>
              </w:rPr>
              <w:t xml:space="preserve"> </w:t>
            </w:r>
          </w:p>
          <w:p w14:paraId="33BC8276" w14:textId="7697C3DF"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Consult with legal experts and professionals familiar with the permitting process for guidance. Provide meeting minutes to the USG.</w:t>
            </w:r>
            <w:r w:rsidR="000932A9">
              <w:rPr>
                <w:sz w:val="20"/>
                <w:szCs w:val="20"/>
              </w:rPr>
              <w:t xml:space="preserve"> </w:t>
            </w:r>
          </w:p>
        </w:tc>
        <w:tc>
          <w:tcPr>
            <w:tcW w:w="2790" w:type="dxa"/>
            <w:vAlign w:val="center"/>
          </w:tcPr>
          <w:p w14:paraId="1C8512D7" w14:textId="3F961688" w:rsidR="00AD679A" w:rsidRPr="00275164" w:rsidRDefault="00AD679A" w:rsidP="00A83AA3">
            <w:pPr>
              <w:spacing w:after="0" w:line="256" w:lineRule="auto"/>
              <w:ind w:left="2"/>
              <w:rPr>
                <w:sz w:val="20"/>
                <w:szCs w:val="20"/>
              </w:rPr>
            </w:pPr>
            <w:r w:rsidRPr="00275164">
              <w:rPr>
                <w:sz w:val="20"/>
                <w:szCs w:val="20"/>
              </w:rPr>
              <w:t xml:space="preserve">As defined in the Integrated Master Schedule </w:t>
            </w:r>
          </w:p>
          <w:p w14:paraId="0890CA85" w14:textId="383095A7"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2BD127CD" w14:textId="77777777" w:rsidTr="00A83AA3">
        <w:trPr>
          <w:trHeight w:val="86"/>
          <w:jc w:val="center"/>
        </w:trPr>
        <w:tc>
          <w:tcPr>
            <w:tcW w:w="540" w:type="dxa"/>
            <w:vAlign w:val="center"/>
          </w:tcPr>
          <w:p w14:paraId="225D78B0" w14:textId="3AE9EF73"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27 </w:t>
            </w:r>
          </w:p>
        </w:tc>
        <w:tc>
          <w:tcPr>
            <w:tcW w:w="2070" w:type="dxa"/>
            <w:vAlign w:val="center"/>
          </w:tcPr>
          <w:p w14:paraId="41985154" w14:textId="3536E9E8"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Review permits </w:t>
            </w:r>
          </w:p>
        </w:tc>
        <w:tc>
          <w:tcPr>
            <w:tcW w:w="4230" w:type="dxa"/>
            <w:vAlign w:val="center"/>
          </w:tcPr>
          <w:p w14:paraId="3461064C" w14:textId="183F1177" w:rsidR="00AD679A" w:rsidRPr="00275164" w:rsidRDefault="00AD679A" w:rsidP="00AD679A">
            <w:pPr>
              <w:spacing w:after="121" w:line="256" w:lineRule="auto"/>
              <w:ind w:left="2"/>
              <w:rPr>
                <w:sz w:val="20"/>
                <w:szCs w:val="20"/>
              </w:rPr>
            </w:pPr>
            <w:r w:rsidRPr="00275164">
              <w:rPr>
                <w:sz w:val="20"/>
                <w:szCs w:val="20"/>
              </w:rPr>
              <w:t xml:space="preserve">Draft initial permit applications, ensuring all requisite information and documentation are gathered and presented correctly. Permit receipt confirmation to the USG. </w:t>
            </w:r>
          </w:p>
          <w:p w14:paraId="0B74CBE6" w14:textId="53812485" w:rsidR="00AD679A" w:rsidRPr="00275164" w:rsidRDefault="00AD679A" w:rsidP="00A83AA3">
            <w:pPr>
              <w:widowControl w:val="0"/>
              <w:autoSpaceDE w:val="0"/>
              <w:autoSpaceDN w:val="0"/>
              <w:spacing w:after="0" w:line="259" w:lineRule="auto"/>
              <w:rPr>
                <w:rFonts w:eastAsia="Arial" w:cs="Arial"/>
                <w:kern w:val="0"/>
                <w:sz w:val="20"/>
                <w:szCs w:val="20"/>
                <w14:ligatures w14:val="none"/>
              </w:rPr>
            </w:pPr>
            <w:r w:rsidRPr="00275164">
              <w:rPr>
                <w:sz w:val="20"/>
                <w:szCs w:val="20"/>
              </w:rPr>
              <w:t>Engage with local authorities to ensure alignment and to pre</w:t>
            </w:r>
            <w:r w:rsidR="00275164">
              <w:rPr>
                <w:sz w:val="20"/>
                <w:szCs w:val="20"/>
              </w:rPr>
              <w:t>-</w:t>
            </w:r>
            <w:r w:rsidRPr="00275164">
              <w:rPr>
                <w:sz w:val="20"/>
                <w:szCs w:val="20"/>
              </w:rPr>
              <w:t xml:space="preserve">inform them of the upcoming project. Provide meeting minutes to the USG. </w:t>
            </w:r>
          </w:p>
        </w:tc>
        <w:tc>
          <w:tcPr>
            <w:tcW w:w="2790" w:type="dxa"/>
            <w:vAlign w:val="center"/>
          </w:tcPr>
          <w:p w14:paraId="2131D5E8" w14:textId="6CCAA55E" w:rsidR="00AD679A" w:rsidRPr="00275164" w:rsidRDefault="00AD679A" w:rsidP="00A83AA3">
            <w:pPr>
              <w:spacing w:after="0" w:line="256" w:lineRule="auto"/>
              <w:ind w:left="2"/>
              <w:rPr>
                <w:sz w:val="20"/>
                <w:szCs w:val="20"/>
              </w:rPr>
            </w:pPr>
            <w:r w:rsidRPr="00275164">
              <w:rPr>
                <w:sz w:val="20"/>
                <w:szCs w:val="20"/>
              </w:rPr>
              <w:t xml:space="preserve">As defined in the Integrated Master Schedule </w:t>
            </w:r>
          </w:p>
          <w:p w14:paraId="1ABEFBDE" w14:textId="0FE7E8B8" w:rsidR="00AD679A" w:rsidRPr="00275164" w:rsidRDefault="00AD679A" w:rsidP="00A83AA3">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4A1107CA" w14:textId="77777777" w:rsidTr="00A83AA3">
        <w:trPr>
          <w:trHeight w:val="86"/>
          <w:jc w:val="center"/>
        </w:trPr>
        <w:tc>
          <w:tcPr>
            <w:tcW w:w="540" w:type="dxa"/>
            <w:vAlign w:val="center"/>
          </w:tcPr>
          <w:p w14:paraId="11F0A723" w14:textId="4ED7A09A"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28 </w:t>
            </w:r>
          </w:p>
        </w:tc>
        <w:tc>
          <w:tcPr>
            <w:tcW w:w="2070" w:type="dxa"/>
            <w:vAlign w:val="center"/>
          </w:tcPr>
          <w:p w14:paraId="58489E03" w14:textId="218C723F"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Update permits </w:t>
            </w:r>
          </w:p>
        </w:tc>
        <w:tc>
          <w:tcPr>
            <w:tcW w:w="4230" w:type="dxa"/>
            <w:vAlign w:val="center"/>
          </w:tcPr>
          <w:p w14:paraId="4570C294" w14:textId="5AA25B11" w:rsidR="00AD679A" w:rsidRPr="00275164" w:rsidRDefault="00AD679A" w:rsidP="00AD679A">
            <w:pPr>
              <w:spacing w:after="119" w:line="256" w:lineRule="auto"/>
              <w:ind w:left="2"/>
              <w:rPr>
                <w:sz w:val="20"/>
                <w:szCs w:val="20"/>
              </w:rPr>
            </w:pPr>
            <w:r w:rsidRPr="00275164">
              <w:rPr>
                <w:sz w:val="20"/>
                <w:szCs w:val="20"/>
              </w:rPr>
              <w:t xml:space="preserve">Review the draft permits internally for any omissions or corrections. </w:t>
            </w:r>
          </w:p>
          <w:p w14:paraId="74E2D10C" w14:textId="00EAECA6"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Make any necessary adjustments to the drafts based on feedback and prepare for submission.</w:t>
            </w:r>
            <w:r w:rsidR="000932A9">
              <w:rPr>
                <w:sz w:val="20"/>
                <w:szCs w:val="20"/>
              </w:rPr>
              <w:t xml:space="preserve"> </w:t>
            </w:r>
          </w:p>
        </w:tc>
        <w:tc>
          <w:tcPr>
            <w:tcW w:w="2790" w:type="dxa"/>
            <w:vAlign w:val="center"/>
          </w:tcPr>
          <w:p w14:paraId="36A2B417" w14:textId="306981B9"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3C7AB225" w14:textId="1AE3B3F2"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6B685CEC" w14:textId="77777777" w:rsidTr="00A83AA3">
        <w:trPr>
          <w:trHeight w:val="86"/>
          <w:jc w:val="center"/>
        </w:trPr>
        <w:tc>
          <w:tcPr>
            <w:tcW w:w="540" w:type="dxa"/>
            <w:vAlign w:val="center"/>
          </w:tcPr>
          <w:p w14:paraId="0A649BC4" w14:textId="2C7AF95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29 </w:t>
            </w:r>
          </w:p>
        </w:tc>
        <w:tc>
          <w:tcPr>
            <w:tcW w:w="2070" w:type="dxa"/>
            <w:vAlign w:val="center"/>
          </w:tcPr>
          <w:p w14:paraId="2B939F95" w14:textId="240790E9"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Submit permits </w:t>
            </w:r>
          </w:p>
        </w:tc>
        <w:tc>
          <w:tcPr>
            <w:tcW w:w="4230" w:type="dxa"/>
            <w:vAlign w:val="center"/>
          </w:tcPr>
          <w:p w14:paraId="746466B6" w14:textId="514F130F" w:rsidR="00AD679A" w:rsidRPr="00275164" w:rsidRDefault="00AD679A" w:rsidP="00AD679A">
            <w:pPr>
              <w:spacing w:after="121" w:line="256" w:lineRule="auto"/>
              <w:ind w:left="2"/>
              <w:rPr>
                <w:sz w:val="20"/>
                <w:szCs w:val="20"/>
              </w:rPr>
            </w:pPr>
            <w:r w:rsidRPr="00275164">
              <w:rPr>
                <w:sz w:val="20"/>
                <w:szCs w:val="20"/>
              </w:rPr>
              <w:t xml:space="preserve">Finalize and submit all drafted permits to the relevant authorities. Provide the final permit receipt to the USG. </w:t>
            </w:r>
          </w:p>
          <w:p w14:paraId="0034F6D6" w14:textId="4AC555F8"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Monitor the status of permit applications and promptly respond to any queries or requests for clarification from the authorities. </w:t>
            </w:r>
          </w:p>
        </w:tc>
        <w:tc>
          <w:tcPr>
            <w:tcW w:w="2790" w:type="dxa"/>
            <w:vAlign w:val="center"/>
          </w:tcPr>
          <w:p w14:paraId="374244B9" w14:textId="28438E2C"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0AEE1A01" w14:textId="04533F8F"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4E3A071B" w14:textId="77777777" w:rsidTr="00A83AA3">
        <w:trPr>
          <w:trHeight w:val="86"/>
          <w:jc w:val="center"/>
        </w:trPr>
        <w:tc>
          <w:tcPr>
            <w:tcW w:w="540" w:type="dxa"/>
            <w:vAlign w:val="center"/>
          </w:tcPr>
          <w:p w14:paraId="1DC1B9AC" w14:textId="43D802A6"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30 </w:t>
            </w:r>
          </w:p>
        </w:tc>
        <w:tc>
          <w:tcPr>
            <w:tcW w:w="2070" w:type="dxa"/>
            <w:vAlign w:val="center"/>
          </w:tcPr>
          <w:p w14:paraId="17AE6698" w14:textId="73E27EDA" w:rsidR="00AD679A" w:rsidRPr="00275164" w:rsidRDefault="00AD679A"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Permits approval </w:t>
            </w:r>
          </w:p>
        </w:tc>
        <w:tc>
          <w:tcPr>
            <w:tcW w:w="4230" w:type="dxa"/>
            <w:vAlign w:val="center"/>
          </w:tcPr>
          <w:p w14:paraId="29734623" w14:textId="495251D2" w:rsidR="005C2495" w:rsidRPr="00275164" w:rsidRDefault="00AD679A" w:rsidP="005C2495">
            <w:pPr>
              <w:widowControl w:val="0"/>
              <w:autoSpaceDE w:val="0"/>
              <w:autoSpaceDN w:val="0"/>
              <w:spacing w:after="0" w:line="259" w:lineRule="auto"/>
              <w:rPr>
                <w:sz w:val="20"/>
                <w:szCs w:val="20"/>
              </w:rPr>
            </w:pPr>
            <w:r w:rsidRPr="00275164">
              <w:rPr>
                <w:sz w:val="20"/>
                <w:szCs w:val="20"/>
              </w:rPr>
              <w:t>Coordinate with legal and compliance teams to gather all necessary documents and data for permit applications.</w:t>
            </w:r>
            <w:r w:rsidR="000932A9">
              <w:rPr>
                <w:sz w:val="20"/>
                <w:szCs w:val="20"/>
              </w:rPr>
              <w:t xml:space="preserve"> </w:t>
            </w:r>
          </w:p>
          <w:p w14:paraId="2B54CA95" w14:textId="77777777" w:rsidR="005C2495" w:rsidRPr="00275164" w:rsidRDefault="005C2495" w:rsidP="005C2495">
            <w:pPr>
              <w:widowControl w:val="0"/>
              <w:autoSpaceDE w:val="0"/>
              <w:autoSpaceDN w:val="0"/>
              <w:spacing w:after="0" w:line="259" w:lineRule="auto"/>
              <w:rPr>
                <w:sz w:val="20"/>
                <w:szCs w:val="20"/>
              </w:rPr>
            </w:pPr>
          </w:p>
          <w:p w14:paraId="00345E9F" w14:textId="54B2361D" w:rsidR="005C2495" w:rsidRPr="00275164" w:rsidRDefault="00AD679A" w:rsidP="005C2495">
            <w:pPr>
              <w:widowControl w:val="0"/>
              <w:autoSpaceDE w:val="0"/>
              <w:autoSpaceDN w:val="0"/>
              <w:spacing w:after="0" w:line="259" w:lineRule="auto"/>
              <w:rPr>
                <w:sz w:val="20"/>
                <w:szCs w:val="20"/>
              </w:rPr>
            </w:pPr>
            <w:r w:rsidRPr="00275164">
              <w:rPr>
                <w:sz w:val="20"/>
                <w:szCs w:val="20"/>
              </w:rPr>
              <w:t xml:space="preserve">Submit required permit applications to local, state, or federal regulatory bodies, ensuring that all data is accurately represented. Provide permit receipts to USG. </w:t>
            </w:r>
          </w:p>
          <w:p w14:paraId="5D67D851" w14:textId="77777777" w:rsidR="005C2495" w:rsidRPr="00275164" w:rsidRDefault="005C2495" w:rsidP="005C2495">
            <w:pPr>
              <w:widowControl w:val="0"/>
              <w:autoSpaceDE w:val="0"/>
              <w:autoSpaceDN w:val="0"/>
              <w:spacing w:after="0" w:line="259" w:lineRule="auto"/>
              <w:rPr>
                <w:sz w:val="20"/>
                <w:szCs w:val="20"/>
              </w:rPr>
            </w:pPr>
          </w:p>
          <w:p w14:paraId="7E4FBFF5" w14:textId="5333B8C4" w:rsidR="00AD679A" w:rsidRPr="00275164" w:rsidRDefault="00AD679A" w:rsidP="00AD679A">
            <w:pPr>
              <w:spacing w:after="121" w:line="256" w:lineRule="auto"/>
              <w:ind w:left="2"/>
              <w:rPr>
                <w:sz w:val="20"/>
                <w:szCs w:val="20"/>
              </w:rPr>
            </w:pPr>
            <w:r w:rsidRPr="00275164">
              <w:rPr>
                <w:sz w:val="20"/>
                <w:szCs w:val="20"/>
              </w:rPr>
              <w:t>Engage in discussions, meetings, or negotiations with regulatory and permitting agencies to expedite the approval process and address any concerns they might have. Provide meeting minutes to the USG. Conduct internal reviews and risk assessments for the permits, ensuring the project is on solid legal grounds.</w:t>
            </w:r>
            <w:r w:rsidR="000932A9">
              <w:rPr>
                <w:sz w:val="20"/>
                <w:szCs w:val="20"/>
              </w:rPr>
              <w:t xml:space="preserve"> </w:t>
            </w:r>
          </w:p>
          <w:p w14:paraId="54840740" w14:textId="2459BE36" w:rsidR="005C2495" w:rsidRPr="00275164" w:rsidRDefault="00AD679A" w:rsidP="005C2495">
            <w:pPr>
              <w:spacing w:after="119" w:line="256" w:lineRule="auto"/>
              <w:ind w:left="2"/>
              <w:rPr>
                <w:sz w:val="20"/>
                <w:szCs w:val="20"/>
              </w:rPr>
            </w:pPr>
            <w:r w:rsidRPr="00275164">
              <w:rPr>
                <w:sz w:val="20"/>
                <w:szCs w:val="20"/>
              </w:rPr>
              <w:t xml:space="preserve">Establish communication channels to receive real-time updates on permit status. </w:t>
            </w:r>
          </w:p>
          <w:p w14:paraId="18A29356" w14:textId="087CA29A"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Once permits are approved, communicate the details to all relevant stakeholders and initiate the next phase of the project. Provide USG with a copy of the approved permits.</w:t>
            </w:r>
            <w:r w:rsidR="000932A9">
              <w:rPr>
                <w:sz w:val="20"/>
                <w:szCs w:val="20"/>
              </w:rPr>
              <w:t xml:space="preserve"> </w:t>
            </w:r>
          </w:p>
        </w:tc>
        <w:tc>
          <w:tcPr>
            <w:tcW w:w="2790" w:type="dxa"/>
            <w:vAlign w:val="center"/>
          </w:tcPr>
          <w:p w14:paraId="2FFB13F9" w14:textId="53A8430D" w:rsidR="00AD679A" w:rsidRPr="00275164" w:rsidRDefault="00AD679A" w:rsidP="005C2495">
            <w:pPr>
              <w:spacing w:after="0" w:line="256" w:lineRule="auto"/>
              <w:ind w:left="2"/>
              <w:rPr>
                <w:sz w:val="20"/>
                <w:szCs w:val="20"/>
              </w:rPr>
            </w:pPr>
            <w:r w:rsidRPr="00275164">
              <w:rPr>
                <w:sz w:val="20"/>
                <w:szCs w:val="20"/>
              </w:rPr>
              <w:t>As defined in the Integrated Master Schedule (Deliverable 6 above).</w:t>
            </w:r>
            <w:r w:rsidR="000932A9">
              <w:rPr>
                <w:sz w:val="20"/>
                <w:szCs w:val="20"/>
              </w:rPr>
              <w:t xml:space="preserve"> </w:t>
            </w:r>
          </w:p>
        </w:tc>
      </w:tr>
      <w:tr w:rsidR="00AD679A" w:rsidRPr="00C72C99" w14:paraId="713D4620" w14:textId="77777777" w:rsidTr="00A83AA3">
        <w:trPr>
          <w:trHeight w:val="86"/>
          <w:jc w:val="center"/>
        </w:trPr>
        <w:tc>
          <w:tcPr>
            <w:tcW w:w="540" w:type="dxa"/>
            <w:vAlign w:val="center"/>
          </w:tcPr>
          <w:p w14:paraId="232F73DF" w14:textId="484A70CE"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31 </w:t>
            </w:r>
          </w:p>
        </w:tc>
        <w:tc>
          <w:tcPr>
            <w:tcW w:w="2070" w:type="dxa"/>
            <w:vAlign w:val="center"/>
          </w:tcPr>
          <w:p w14:paraId="44BF9790" w14:textId="7B2D1F25" w:rsidR="00AD679A" w:rsidRPr="00275164" w:rsidRDefault="00AD679A" w:rsidP="005C2495">
            <w:pPr>
              <w:spacing w:after="0" w:line="256" w:lineRule="auto"/>
              <w:ind w:left="2"/>
              <w:rPr>
                <w:rFonts w:eastAsia="Arial" w:cs="Arial"/>
                <w:kern w:val="0"/>
                <w:sz w:val="20"/>
                <w:szCs w:val="20"/>
                <w14:ligatures w14:val="none"/>
              </w:rPr>
            </w:pPr>
            <w:r w:rsidRPr="00275164">
              <w:rPr>
                <w:sz w:val="20"/>
                <w:szCs w:val="20"/>
              </w:rPr>
              <w:t xml:space="preserve">Construction Contracting Inspections </w:t>
            </w:r>
          </w:p>
        </w:tc>
        <w:tc>
          <w:tcPr>
            <w:tcW w:w="4230" w:type="dxa"/>
            <w:vAlign w:val="center"/>
          </w:tcPr>
          <w:p w14:paraId="270263AA" w14:textId="0D10C2CF" w:rsidR="00AD679A" w:rsidRPr="00275164" w:rsidRDefault="00AD679A"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Conduct on-site inspections with pre-selected sub</w:t>
            </w:r>
            <w:r w:rsidR="005C2495" w:rsidRPr="00275164">
              <w:rPr>
                <w:sz w:val="20"/>
                <w:szCs w:val="20"/>
              </w:rPr>
              <w:t>-</w:t>
            </w:r>
            <w:r w:rsidRPr="00275164">
              <w:rPr>
                <w:sz w:val="20"/>
                <w:szCs w:val="20"/>
              </w:rPr>
              <w:t xml:space="preserve">Performers to provide them with a clearer understanding of the project scope and site conditions. </w:t>
            </w:r>
          </w:p>
        </w:tc>
        <w:tc>
          <w:tcPr>
            <w:tcW w:w="2790" w:type="dxa"/>
            <w:vAlign w:val="center"/>
          </w:tcPr>
          <w:p w14:paraId="70495FA2" w14:textId="02707FA1" w:rsidR="00AD679A" w:rsidRPr="00275164" w:rsidRDefault="00AD679A" w:rsidP="005C2495">
            <w:pPr>
              <w:spacing w:after="0" w:line="256" w:lineRule="auto"/>
              <w:ind w:left="2"/>
              <w:rPr>
                <w:sz w:val="20"/>
                <w:szCs w:val="20"/>
              </w:rPr>
            </w:pPr>
            <w:r w:rsidRPr="00275164">
              <w:rPr>
                <w:sz w:val="20"/>
                <w:szCs w:val="20"/>
              </w:rPr>
              <w:t xml:space="preserve">As defined in the Integrated Master Schedule </w:t>
            </w:r>
          </w:p>
          <w:p w14:paraId="6539B0B7" w14:textId="49E6B29A"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AD679A" w:rsidRPr="00C72C99" w14:paraId="00452E38" w14:textId="77777777" w:rsidTr="00A83AA3">
        <w:trPr>
          <w:trHeight w:val="86"/>
          <w:jc w:val="center"/>
        </w:trPr>
        <w:tc>
          <w:tcPr>
            <w:tcW w:w="540" w:type="dxa"/>
            <w:vAlign w:val="center"/>
          </w:tcPr>
          <w:p w14:paraId="56B83E2C" w14:textId="7D3905CF" w:rsidR="00AD679A" w:rsidRPr="00275164" w:rsidRDefault="00AD679A" w:rsidP="00AD679A">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32 </w:t>
            </w:r>
          </w:p>
        </w:tc>
        <w:tc>
          <w:tcPr>
            <w:tcW w:w="2070" w:type="dxa"/>
            <w:vAlign w:val="center"/>
          </w:tcPr>
          <w:p w14:paraId="344E55DB" w14:textId="0A6A89EA" w:rsidR="00AD679A" w:rsidRPr="00275164" w:rsidRDefault="00AD679A" w:rsidP="00382F5F">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1</w:t>
            </w:r>
            <w:r w:rsidR="000932A9">
              <w:rPr>
                <w:sz w:val="20"/>
                <w:szCs w:val="20"/>
              </w:rPr>
              <w:t xml:space="preserve"> </w:t>
            </w:r>
          </w:p>
        </w:tc>
        <w:tc>
          <w:tcPr>
            <w:tcW w:w="4230" w:type="dxa"/>
            <w:vAlign w:val="center"/>
          </w:tcPr>
          <w:p w14:paraId="2A6A66DA" w14:textId="77777777" w:rsidR="00AD679A" w:rsidRPr="00275164" w:rsidRDefault="00AD679A" w:rsidP="00AD679A">
            <w:pPr>
              <w:spacing w:after="121" w:line="256" w:lineRule="auto"/>
              <w:ind w:left="2"/>
              <w:rPr>
                <w:sz w:val="20"/>
                <w:szCs w:val="20"/>
              </w:rPr>
            </w:pPr>
            <w:r w:rsidRPr="00275164">
              <w:rPr>
                <w:sz w:val="20"/>
                <w:szCs w:val="20"/>
              </w:rPr>
              <w:t xml:space="preserve">Site preparation: Clearing the site, grading, and preparing the terrain for construction. </w:t>
            </w:r>
          </w:p>
          <w:p w14:paraId="3F4EFA90"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Foundational work: Lay the foundations for reactors, storage tanks, control rooms, and other major equipment, ensuring that they are reinforced and suited for the specific loads and vibrations they will need to support. </w:t>
            </w:r>
          </w:p>
          <w:p w14:paraId="573F2292" w14:textId="77777777" w:rsidR="005C2495" w:rsidRPr="00275164" w:rsidRDefault="005C2495" w:rsidP="005C2495">
            <w:pPr>
              <w:widowControl w:val="0"/>
              <w:autoSpaceDE w:val="0"/>
              <w:autoSpaceDN w:val="0"/>
              <w:spacing w:after="0" w:line="259" w:lineRule="auto"/>
              <w:rPr>
                <w:sz w:val="20"/>
                <w:szCs w:val="20"/>
              </w:rPr>
            </w:pPr>
          </w:p>
          <w:p w14:paraId="19B12A0B" w14:textId="680ECB0F"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Provide approved plans for USG Underground utility conduits: Installation of underground pipelines for chemical feedstock, product lines, water, waste, and other essential utilities. Provide approved plans to USG </w:t>
            </w:r>
          </w:p>
          <w:p w14:paraId="43D1A005" w14:textId="77777777" w:rsidR="005C2495" w:rsidRPr="00275164" w:rsidRDefault="005C2495" w:rsidP="005C2495">
            <w:pPr>
              <w:widowControl w:val="0"/>
              <w:autoSpaceDE w:val="0"/>
              <w:autoSpaceDN w:val="0"/>
              <w:spacing w:after="0" w:line="259" w:lineRule="auto"/>
              <w:rPr>
                <w:sz w:val="20"/>
                <w:szCs w:val="20"/>
              </w:rPr>
            </w:pPr>
          </w:p>
          <w:p w14:paraId="3CA6B7B8"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Electrical and Control infrastructure: Laying out </w:t>
            </w:r>
            <w:r w:rsidRPr="00275164">
              <w:rPr>
                <w:sz w:val="20"/>
                <w:szCs w:val="20"/>
              </w:rPr>
              <w:lastRenderedPageBreak/>
              <w:t xml:space="preserve">the primary electrical conduits and control cables, setting up substations, and preparing for the integration of control systems. Provide approved plans to USG </w:t>
            </w:r>
          </w:p>
          <w:p w14:paraId="57AB4662" w14:textId="77777777" w:rsidR="005C2495" w:rsidRPr="00275164" w:rsidRDefault="005C2495" w:rsidP="00AD679A">
            <w:pPr>
              <w:widowControl w:val="0"/>
              <w:autoSpaceDE w:val="0"/>
              <w:autoSpaceDN w:val="0"/>
              <w:spacing w:after="0" w:line="259" w:lineRule="auto"/>
              <w:ind w:left="106"/>
              <w:rPr>
                <w:sz w:val="20"/>
                <w:szCs w:val="20"/>
              </w:rPr>
            </w:pPr>
          </w:p>
          <w:p w14:paraId="5B01E968" w14:textId="0BFEF842"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Safety Systems: Construct safety showers, eye-wash stations, emergency exits, and other safety infrastructure essential for a chemical plant. Provide approved plans to USG </w:t>
            </w:r>
          </w:p>
          <w:p w14:paraId="005E6047" w14:textId="77777777" w:rsidR="005C2495" w:rsidRPr="00275164" w:rsidRDefault="005C2495" w:rsidP="005C2495">
            <w:pPr>
              <w:widowControl w:val="0"/>
              <w:autoSpaceDE w:val="0"/>
              <w:autoSpaceDN w:val="0"/>
              <w:spacing w:after="0" w:line="259" w:lineRule="auto"/>
              <w:rPr>
                <w:sz w:val="20"/>
                <w:szCs w:val="20"/>
              </w:rPr>
            </w:pPr>
          </w:p>
          <w:p w14:paraId="69D6815D" w14:textId="19C4B71C"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Construction of auxiliary buildings: Labs, administrative blocks, first-aid rooms, and other necessary structures. Provide approved plans to USG </w:t>
            </w:r>
          </w:p>
          <w:p w14:paraId="713F0CCD" w14:textId="77777777" w:rsidR="00373F01" w:rsidRPr="00275164" w:rsidRDefault="00373F01" w:rsidP="00AD679A">
            <w:pPr>
              <w:widowControl w:val="0"/>
              <w:autoSpaceDE w:val="0"/>
              <w:autoSpaceDN w:val="0"/>
              <w:spacing w:after="0" w:line="259" w:lineRule="auto"/>
              <w:ind w:left="106"/>
              <w:rPr>
                <w:sz w:val="20"/>
                <w:szCs w:val="20"/>
              </w:rPr>
            </w:pPr>
          </w:p>
          <w:p w14:paraId="652DCD36"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 xml:space="preserve">Initial Setup for Waste </w:t>
            </w:r>
          </w:p>
          <w:p w14:paraId="3E16213A" w14:textId="77777777" w:rsidR="00AD679A" w:rsidRPr="00275164" w:rsidRDefault="00AD679A" w:rsidP="005C2495">
            <w:pPr>
              <w:widowControl w:val="0"/>
              <w:autoSpaceDE w:val="0"/>
              <w:autoSpaceDN w:val="0"/>
              <w:spacing w:after="0" w:line="259" w:lineRule="auto"/>
              <w:rPr>
                <w:sz w:val="20"/>
                <w:szCs w:val="20"/>
              </w:rPr>
            </w:pPr>
            <w:r w:rsidRPr="00275164">
              <w:rPr>
                <w:sz w:val="20"/>
                <w:szCs w:val="20"/>
              </w:rPr>
              <w:t>Treatment: Begin construction of effluent treatment plants or connecting to existing waste treatment facilities.</w:t>
            </w:r>
          </w:p>
          <w:p w14:paraId="461D40A5" w14:textId="77777777" w:rsidR="00373F01" w:rsidRPr="00275164" w:rsidRDefault="00373F01" w:rsidP="00AD679A">
            <w:pPr>
              <w:widowControl w:val="0"/>
              <w:autoSpaceDE w:val="0"/>
              <w:autoSpaceDN w:val="0"/>
              <w:spacing w:after="0" w:line="259" w:lineRule="auto"/>
              <w:ind w:left="106"/>
              <w:rPr>
                <w:sz w:val="20"/>
                <w:szCs w:val="20"/>
              </w:rPr>
            </w:pPr>
          </w:p>
          <w:p w14:paraId="3C409264" w14:textId="6F7AF3F3"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rFonts w:eastAsia="Arial" w:cs="Arial"/>
                <w:kern w:val="0"/>
                <w:sz w:val="20"/>
                <w:szCs w:val="20"/>
                <w14:ligatures w14:val="none"/>
              </w:rPr>
              <w:t>Regular status updates and reviews: Coordinate with equipment vendors, especially those providing long lead items, to synchronize delivery and installation.</w:t>
            </w:r>
          </w:p>
        </w:tc>
        <w:tc>
          <w:tcPr>
            <w:tcW w:w="2790" w:type="dxa"/>
            <w:vAlign w:val="center"/>
          </w:tcPr>
          <w:p w14:paraId="22B1435D" w14:textId="7E55FBE8" w:rsidR="00AD679A" w:rsidRPr="00275164" w:rsidRDefault="00AD679A" w:rsidP="005C2495">
            <w:pPr>
              <w:spacing w:after="1" w:line="256" w:lineRule="auto"/>
              <w:ind w:left="2"/>
              <w:rPr>
                <w:sz w:val="20"/>
                <w:szCs w:val="20"/>
              </w:rPr>
            </w:pPr>
            <w:r w:rsidRPr="00275164">
              <w:rPr>
                <w:sz w:val="20"/>
                <w:szCs w:val="20"/>
              </w:rPr>
              <w:lastRenderedPageBreak/>
              <w:t xml:space="preserve">As defined in the Integrated Master Schedule </w:t>
            </w:r>
          </w:p>
          <w:p w14:paraId="143CEC62" w14:textId="1DDDB169" w:rsidR="00AD679A" w:rsidRPr="00275164" w:rsidRDefault="00AD679A"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(Deliverable 6 above).</w:t>
            </w:r>
            <w:r w:rsidR="000932A9">
              <w:rPr>
                <w:sz w:val="20"/>
                <w:szCs w:val="20"/>
              </w:rPr>
              <w:t xml:space="preserve"> </w:t>
            </w:r>
          </w:p>
        </w:tc>
      </w:tr>
      <w:tr w:rsidR="00373F01" w:rsidRPr="00C72C99" w14:paraId="0C252747" w14:textId="77777777" w:rsidTr="00A83AA3">
        <w:trPr>
          <w:trHeight w:val="86"/>
          <w:jc w:val="center"/>
        </w:trPr>
        <w:tc>
          <w:tcPr>
            <w:tcW w:w="540" w:type="dxa"/>
            <w:vAlign w:val="center"/>
          </w:tcPr>
          <w:p w14:paraId="790AB9CF" w14:textId="52C6455B"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33 </w:t>
            </w:r>
          </w:p>
        </w:tc>
        <w:tc>
          <w:tcPr>
            <w:tcW w:w="2070" w:type="dxa"/>
            <w:vAlign w:val="center"/>
          </w:tcPr>
          <w:p w14:paraId="7F81CE68" w14:textId="5ECC0219" w:rsidR="00373F01" w:rsidRPr="00275164" w:rsidRDefault="00373F01" w:rsidP="00382F5F">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2</w:t>
            </w:r>
            <w:r w:rsidR="000932A9">
              <w:rPr>
                <w:sz w:val="20"/>
                <w:szCs w:val="20"/>
              </w:rPr>
              <w:t xml:space="preserve"> </w:t>
            </w:r>
          </w:p>
        </w:tc>
        <w:tc>
          <w:tcPr>
            <w:tcW w:w="4230" w:type="dxa"/>
            <w:vAlign w:val="center"/>
          </w:tcPr>
          <w:p w14:paraId="7ADCBEEB" w14:textId="0F2E4F2F" w:rsidR="00373F01" w:rsidRPr="00275164" w:rsidRDefault="00373F01" w:rsidP="005C2495">
            <w:pPr>
              <w:spacing w:after="0" w:line="259" w:lineRule="auto"/>
              <w:ind w:left="2"/>
              <w:rPr>
                <w:sz w:val="20"/>
                <w:szCs w:val="20"/>
              </w:rPr>
            </w:pPr>
            <w:r w:rsidRPr="00275164">
              <w:rPr>
                <w:sz w:val="20"/>
                <w:szCs w:val="20"/>
              </w:rPr>
              <w:t xml:space="preserve">Equipment Installation: Start with the delivery, positioning, and anchoring of major equipment, including reactors, distillation columns, heat exchangers, pumps, compressors, and storage tanks. Piping and Interconnections: Connect the primary equipment through a network of pipes. Ensure that the piping conforms to the plant's process flow diagrams (PFDs) and piping and instrumentation diagrams (P&amp;IDs). </w:t>
            </w:r>
          </w:p>
          <w:p w14:paraId="6DFA0B54" w14:textId="77777777" w:rsidR="005C2495" w:rsidRPr="00275164" w:rsidRDefault="005C2495" w:rsidP="00373F01">
            <w:pPr>
              <w:spacing w:after="121" w:line="256" w:lineRule="auto"/>
              <w:ind w:left="2"/>
              <w:rPr>
                <w:sz w:val="20"/>
                <w:szCs w:val="20"/>
              </w:rPr>
            </w:pPr>
          </w:p>
          <w:p w14:paraId="019536E9" w14:textId="77777777" w:rsidR="00373F01" w:rsidRPr="00275164" w:rsidRDefault="00373F01" w:rsidP="00373F01">
            <w:pPr>
              <w:spacing w:after="121" w:line="256" w:lineRule="auto"/>
              <w:ind w:left="2"/>
              <w:rPr>
                <w:sz w:val="20"/>
                <w:szCs w:val="20"/>
              </w:rPr>
            </w:pPr>
            <w:r w:rsidRPr="00275164">
              <w:rPr>
                <w:sz w:val="20"/>
                <w:szCs w:val="20"/>
              </w:rPr>
              <w:t xml:space="preserve">Provide approved plans for the USG Electrical and Control System Setup: </w:t>
            </w:r>
          </w:p>
          <w:p w14:paraId="54682DBC" w14:textId="77777777" w:rsidR="00373F01" w:rsidRPr="00275164" w:rsidRDefault="00373F01" w:rsidP="00373F01">
            <w:pPr>
              <w:spacing w:after="119" w:line="256" w:lineRule="auto"/>
              <w:ind w:left="2" w:right="35"/>
              <w:rPr>
                <w:sz w:val="20"/>
                <w:szCs w:val="20"/>
              </w:rPr>
            </w:pPr>
            <w:r w:rsidRPr="00275164">
              <w:rPr>
                <w:sz w:val="20"/>
                <w:szCs w:val="20"/>
              </w:rPr>
              <w:t xml:space="preserve">Install primary electrical systems, control panels, sensor networks, and other instrumentation required to monitor and control the plant operations. Provide approved plans to USG. </w:t>
            </w:r>
          </w:p>
          <w:p w14:paraId="2E6CDADC" w14:textId="0DCEDB6D" w:rsidR="00373F01" w:rsidRPr="00275164" w:rsidRDefault="00373F01" w:rsidP="005C2495">
            <w:pPr>
              <w:spacing w:after="1" w:line="256" w:lineRule="auto"/>
              <w:ind w:left="2"/>
              <w:rPr>
                <w:sz w:val="20"/>
                <w:szCs w:val="20"/>
              </w:rPr>
            </w:pPr>
            <w:r w:rsidRPr="00275164">
              <w:rPr>
                <w:sz w:val="20"/>
                <w:szCs w:val="20"/>
              </w:rPr>
              <w:t xml:space="preserve">Ductwork and Ventilation: Construct appropriate ductwork, especially in areas where volatile or hazardous chemicals may be released. Install ventilation systems that conform to safety and environmental standards. Provide approved plans to USG. </w:t>
            </w:r>
          </w:p>
          <w:p w14:paraId="5B59297F" w14:textId="77777777" w:rsidR="005C2495" w:rsidRPr="00275164" w:rsidRDefault="005C2495" w:rsidP="005C2495">
            <w:pPr>
              <w:spacing w:after="0" w:line="256" w:lineRule="auto"/>
              <w:ind w:left="2"/>
              <w:rPr>
                <w:sz w:val="20"/>
                <w:szCs w:val="20"/>
              </w:rPr>
            </w:pPr>
          </w:p>
          <w:p w14:paraId="2114FD65" w14:textId="77777777" w:rsidR="00373F01" w:rsidRPr="00275164" w:rsidRDefault="00373F01" w:rsidP="00373F01">
            <w:pPr>
              <w:spacing w:after="119" w:line="256" w:lineRule="auto"/>
              <w:ind w:left="2" w:right="166"/>
              <w:rPr>
                <w:sz w:val="20"/>
                <w:szCs w:val="20"/>
              </w:rPr>
            </w:pPr>
            <w:r w:rsidRPr="00275164">
              <w:rPr>
                <w:sz w:val="20"/>
                <w:szCs w:val="20"/>
              </w:rPr>
              <w:t xml:space="preserve">Safety System Enhancements: Install fire suppression systems, gas detection systems, and other safety mechanisms pertinent to the chemical processes in operation. Provide copies of the compliance reports to USG. </w:t>
            </w:r>
          </w:p>
          <w:p w14:paraId="31D8719B" w14:textId="0C6BD901" w:rsidR="00373F01" w:rsidRPr="00275164" w:rsidRDefault="00373F01" w:rsidP="005C2495">
            <w:pPr>
              <w:spacing w:after="1" w:line="256" w:lineRule="auto"/>
              <w:ind w:left="2"/>
              <w:rPr>
                <w:sz w:val="20"/>
                <w:szCs w:val="20"/>
              </w:rPr>
            </w:pPr>
            <w:r w:rsidRPr="00275164">
              <w:rPr>
                <w:sz w:val="20"/>
                <w:szCs w:val="20"/>
              </w:rPr>
              <w:t xml:space="preserve">Functional Testing: As sections of the plant get completed, start preliminary functional tests, such as dry runs, to ensure that equipment and systems function as intended. Provide the preliminary test results for USG Training and Skill Development. Begin training plant operators and technicians on the new equipment and systems. </w:t>
            </w:r>
          </w:p>
        </w:tc>
        <w:tc>
          <w:tcPr>
            <w:tcW w:w="2790" w:type="dxa"/>
            <w:vAlign w:val="center"/>
          </w:tcPr>
          <w:p w14:paraId="75FE22B0" w14:textId="538DCBBC" w:rsidR="00373F01" w:rsidRPr="00275164" w:rsidRDefault="00373F01" w:rsidP="005C2495">
            <w:pPr>
              <w:spacing w:after="1" w:line="256" w:lineRule="auto"/>
              <w:ind w:left="2"/>
              <w:rPr>
                <w:sz w:val="20"/>
                <w:szCs w:val="20"/>
              </w:rPr>
            </w:pPr>
            <w:r w:rsidRPr="00275164">
              <w:rPr>
                <w:sz w:val="20"/>
                <w:szCs w:val="20"/>
              </w:rPr>
              <w:lastRenderedPageBreak/>
              <w:t xml:space="preserve">As defined in the Integrated Master Schedule </w:t>
            </w:r>
          </w:p>
          <w:p w14:paraId="578B0AAB" w14:textId="3185B113" w:rsidR="00373F01" w:rsidRPr="00275164" w:rsidRDefault="00373F01" w:rsidP="00275164">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07C7D67E" w14:textId="77777777" w:rsidTr="00A83AA3">
        <w:trPr>
          <w:trHeight w:val="86"/>
          <w:jc w:val="center"/>
        </w:trPr>
        <w:tc>
          <w:tcPr>
            <w:tcW w:w="540" w:type="dxa"/>
            <w:vAlign w:val="center"/>
          </w:tcPr>
          <w:p w14:paraId="08608A84" w14:textId="2855FC5A"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34 </w:t>
            </w:r>
          </w:p>
        </w:tc>
        <w:tc>
          <w:tcPr>
            <w:tcW w:w="2070" w:type="dxa"/>
            <w:vAlign w:val="center"/>
          </w:tcPr>
          <w:p w14:paraId="7AAE9482" w14:textId="744BCCEA" w:rsidR="00373F01" w:rsidRPr="00275164" w:rsidRDefault="00373F01" w:rsidP="0060520D">
            <w:pPr>
              <w:widowControl w:val="0"/>
              <w:autoSpaceDE w:val="0"/>
              <w:autoSpaceDN w:val="0"/>
              <w:spacing w:after="0" w:line="259" w:lineRule="auto"/>
              <w:rPr>
                <w:rFonts w:eastAsia="Arial" w:cs="Arial"/>
                <w:kern w:val="0"/>
                <w:sz w:val="20"/>
                <w:szCs w:val="20"/>
                <w14:ligatures w14:val="none"/>
              </w:rPr>
            </w:pPr>
            <w:r w:rsidRPr="00275164">
              <w:rPr>
                <w:sz w:val="20"/>
                <w:szCs w:val="20"/>
              </w:rPr>
              <w:t>Commissioning &amp; testing: small-scale production</w:t>
            </w:r>
            <w:r w:rsidR="000932A9">
              <w:rPr>
                <w:sz w:val="20"/>
                <w:szCs w:val="20"/>
              </w:rPr>
              <w:t xml:space="preserve"> </w:t>
            </w:r>
          </w:p>
        </w:tc>
        <w:tc>
          <w:tcPr>
            <w:tcW w:w="4230" w:type="dxa"/>
            <w:vAlign w:val="center"/>
          </w:tcPr>
          <w:p w14:paraId="0602BF16" w14:textId="77777777" w:rsidR="00373F01" w:rsidRPr="00275164" w:rsidRDefault="00373F01" w:rsidP="00373F01">
            <w:pPr>
              <w:spacing w:after="0" w:line="256" w:lineRule="auto"/>
              <w:ind w:left="2"/>
              <w:rPr>
                <w:sz w:val="20"/>
                <w:szCs w:val="20"/>
              </w:rPr>
            </w:pPr>
            <w:r w:rsidRPr="00275164">
              <w:rPr>
                <w:sz w:val="20"/>
                <w:szCs w:val="20"/>
              </w:rPr>
              <w:t xml:space="preserve">Pre-commissioning Checks: Before initiating any chemical processes, conduct a series of </w:t>
            </w:r>
          </w:p>
          <w:p w14:paraId="32695548" w14:textId="1764000A" w:rsidR="00373F01" w:rsidRPr="00275164" w:rsidRDefault="00373F01" w:rsidP="00373F01">
            <w:pPr>
              <w:spacing w:after="121" w:line="256" w:lineRule="auto"/>
              <w:ind w:left="2"/>
              <w:rPr>
                <w:sz w:val="20"/>
                <w:szCs w:val="20"/>
              </w:rPr>
            </w:pPr>
            <w:r w:rsidRPr="00275164">
              <w:rPr>
                <w:sz w:val="20"/>
                <w:szCs w:val="20"/>
              </w:rPr>
              <w:t>checks on all installed equipment, piping, and control systems to ensure there are no leaks or malfunctions. Provide results with the USG Initial Startup: This involves introducing process materials and chemicals into the system and initiating the plant's operations on a smaller scale, under close monitoring.</w:t>
            </w:r>
            <w:r w:rsidR="000932A9">
              <w:rPr>
                <w:sz w:val="20"/>
                <w:szCs w:val="20"/>
              </w:rPr>
              <w:t xml:space="preserve"> </w:t>
            </w:r>
          </w:p>
          <w:p w14:paraId="226A47FC" w14:textId="7BE07000" w:rsidR="00373F01" w:rsidRPr="00275164" w:rsidRDefault="00373F01" w:rsidP="005C2495">
            <w:pPr>
              <w:widowControl w:val="0"/>
              <w:autoSpaceDE w:val="0"/>
              <w:autoSpaceDN w:val="0"/>
              <w:spacing w:after="0" w:line="259" w:lineRule="auto"/>
              <w:rPr>
                <w:sz w:val="20"/>
                <w:szCs w:val="20"/>
              </w:rPr>
            </w:pPr>
            <w:r w:rsidRPr="00275164">
              <w:rPr>
                <w:sz w:val="20"/>
                <w:szCs w:val="20"/>
              </w:rPr>
              <w:t xml:space="preserve">Operational Testing: During this phase, the plant's operations are continuously monitored to ensure all processes are stable and operate within specified parameters. Provide testing results to the USG. </w:t>
            </w:r>
          </w:p>
          <w:p w14:paraId="608AC5AC" w14:textId="77777777" w:rsidR="005C2495" w:rsidRPr="00275164" w:rsidRDefault="005C2495" w:rsidP="00373F01">
            <w:pPr>
              <w:spacing w:after="1" w:line="256" w:lineRule="auto"/>
              <w:ind w:left="2"/>
              <w:rPr>
                <w:sz w:val="20"/>
                <w:szCs w:val="20"/>
              </w:rPr>
            </w:pPr>
          </w:p>
          <w:p w14:paraId="16844607" w14:textId="3372399E"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 xml:space="preserve">Safety and Emergency Drills: Conduct drills to simulate emergencies and ensure that all safety systems, including alarms and shutdown procedures, are operational. Provide results with the USG Quality Checks: Extract samples of the produced chemicals or products and subject them to quality control tests to verify compliance with the desired specifications. Provide results to the USG Optimization: Based on the observations from the initial runs, make any necessary adjustments to the processes to enhance efficiency and output quality. </w:t>
            </w:r>
          </w:p>
        </w:tc>
        <w:tc>
          <w:tcPr>
            <w:tcW w:w="2790" w:type="dxa"/>
            <w:vAlign w:val="center"/>
          </w:tcPr>
          <w:p w14:paraId="2B9AC442" w14:textId="2A4200A9"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6B7F2553" w14:textId="6B67E9B9"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6A94F30" w14:textId="77777777" w:rsidTr="00A83AA3">
        <w:trPr>
          <w:trHeight w:val="86"/>
          <w:jc w:val="center"/>
        </w:trPr>
        <w:tc>
          <w:tcPr>
            <w:tcW w:w="540" w:type="dxa"/>
            <w:vAlign w:val="center"/>
          </w:tcPr>
          <w:p w14:paraId="187C64A3" w14:textId="7201D7E9"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35 </w:t>
            </w:r>
          </w:p>
        </w:tc>
        <w:tc>
          <w:tcPr>
            <w:tcW w:w="2070" w:type="dxa"/>
            <w:vAlign w:val="center"/>
          </w:tcPr>
          <w:p w14:paraId="257820C2" w14:textId="3DAB5B32"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Commissioning &amp; testing: large-scale production</w:t>
            </w:r>
            <w:r w:rsidR="000932A9">
              <w:rPr>
                <w:sz w:val="20"/>
                <w:szCs w:val="20"/>
              </w:rPr>
              <w:t xml:space="preserve"> </w:t>
            </w:r>
          </w:p>
        </w:tc>
        <w:tc>
          <w:tcPr>
            <w:tcW w:w="4230" w:type="dxa"/>
            <w:vAlign w:val="center"/>
          </w:tcPr>
          <w:p w14:paraId="39392986" w14:textId="492EE38D" w:rsidR="00373F01" w:rsidRPr="00275164" w:rsidRDefault="00373F01" w:rsidP="00373F01">
            <w:pPr>
              <w:spacing w:after="121" w:line="256" w:lineRule="auto"/>
              <w:ind w:left="2"/>
              <w:rPr>
                <w:sz w:val="20"/>
                <w:szCs w:val="20"/>
              </w:rPr>
            </w:pPr>
            <w:r w:rsidRPr="00275164">
              <w:rPr>
                <w:sz w:val="20"/>
                <w:szCs w:val="20"/>
              </w:rPr>
              <w:t>Large-Scale Startup: This entails ramping up operations to run the plant at full capacity. Chemical input is maximized, and the system is closely monitored to ensure stability. Provide results to the USG.</w:t>
            </w:r>
            <w:r w:rsidR="000932A9">
              <w:rPr>
                <w:sz w:val="20"/>
                <w:szCs w:val="20"/>
              </w:rPr>
              <w:t xml:space="preserve"> </w:t>
            </w:r>
          </w:p>
          <w:p w14:paraId="2D19136D" w14:textId="747D858C"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Continuous Operational Monitoring: Technicians and engineers will closely watch the entire </w:t>
            </w:r>
            <w:r w:rsidRPr="00275164">
              <w:rPr>
                <w:sz w:val="20"/>
                <w:szCs w:val="20"/>
              </w:rPr>
              <w:lastRenderedPageBreak/>
              <w:t>system, ensuring the processes remain within desired parameters.</w:t>
            </w:r>
            <w:r w:rsidR="000932A9">
              <w:rPr>
                <w:sz w:val="20"/>
                <w:szCs w:val="20"/>
              </w:rPr>
              <w:t xml:space="preserve"> </w:t>
            </w:r>
          </w:p>
        </w:tc>
        <w:tc>
          <w:tcPr>
            <w:tcW w:w="2790" w:type="dxa"/>
            <w:vAlign w:val="center"/>
          </w:tcPr>
          <w:p w14:paraId="7118FD92" w14:textId="143AD12A" w:rsidR="00373F01" w:rsidRPr="00275164" w:rsidRDefault="00373F01" w:rsidP="005C2495">
            <w:pPr>
              <w:spacing w:after="1" w:line="256" w:lineRule="auto"/>
              <w:ind w:left="2"/>
              <w:rPr>
                <w:sz w:val="20"/>
                <w:szCs w:val="20"/>
              </w:rPr>
            </w:pPr>
            <w:r w:rsidRPr="00275164">
              <w:rPr>
                <w:sz w:val="20"/>
                <w:szCs w:val="20"/>
              </w:rPr>
              <w:lastRenderedPageBreak/>
              <w:t xml:space="preserve">As defined in the Integrated Master Schedule </w:t>
            </w:r>
          </w:p>
          <w:p w14:paraId="61F59D88" w14:textId="66C4B82E"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2528FAC" w14:textId="77777777" w:rsidTr="00A83AA3">
        <w:trPr>
          <w:trHeight w:val="86"/>
          <w:jc w:val="center"/>
        </w:trPr>
        <w:tc>
          <w:tcPr>
            <w:tcW w:w="540" w:type="dxa"/>
            <w:vAlign w:val="center"/>
          </w:tcPr>
          <w:p w14:paraId="484FA3AD" w14:textId="200F5248"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36 </w:t>
            </w:r>
          </w:p>
        </w:tc>
        <w:tc>
          <w:tcPr>
            <w:tcW w:w="2070" w:type="dxa"/>
            <w:vAlign w:val="center"/>
          </w:tcPr>
          <w:p w14:paraId="32470960" w14:textId="08909258" w:rsidR="00373F01" w:rsidRPr="00275164" w:rsidRDefault="00373F01" w:rsidP="005C2495">
            <w:pPr>
              <w:spacing w:after="1" w:line="256" w:lineRule="auto"/>
              <w:ind w:left="2"/>
              <w:rPr>
                <w:rFonts w:eastAsia="Arial" w:cs="Arial"/>
                <w:kern w:val="0"/>
                <w:sz w:val="20"/>
                <w:szCs w:val="20"/>
                <w14:ligatures w14:val="none"/>
              </w:rPr>
            </w:pPr>
            <w:r w:rsidRPr="00275164">
              <w:rPr>
                <w:sz w:val="20"/>
                <w:szCs w:val="20"/>
              </w:rPr>
              <w:t xml:space="preserve">Quality Assurance for Scaled Operations </w:t>
            </w:r>
          </w:p>
        </w:tc>
        <w:tc>
          <w:tcPr>
            <w:tcW w:w="4230" w:type="dxa"/>
            <w:vAlign w:val="center"/>
          </w:tcPr>
          <w:p w14:paraId="6A3F866F" w14:textId="56A42B7F"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Detailed Quality Assurance: With larger batches, a more rigorous quality assurance regime will be implemented. This means frequent sampling and testing to ensure product consistency.</w:t>
            </w:r>
            <w:r w:rsidR="000932A9">
              <w:rPr>
                <w:sz w:val="20"/>
                <w:szCs w:val="20"/>
              </w:rPr>
              <w:t xml:space="preserve">  </w:t>
            </w:r>
          </w:p>
        </w:tc>
        <w:tc>
          <w:tcPr>
            <w:tcW w:w="2790" w:type="dxa"/>
            <w:vAlign w:val="center"/>
          </w:tcPr>
          <w:p w14:paraId="76032D5E" w14:textId="485D1E69"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22153302" w14:textId="72F05A98"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341B1B48" w14:textId="77777777" w:rsidTr="00A83AA3">
        <w:trPr>
          <w:trHeight w:val="86"/>
          <w:jc w:val="center"/>
        </w:trPr>
        <w:tc>
          <w:tcPr>
            <w:tcW w:w="540" w:type="dxa"/>
            <w:vAlign w:val="center"/>
          </w:tcPr>
          <w:p w14:paraId="545E78F3" w14:textId="207B4B87"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37 </w:t>
            </w:r>
          </w:p>
        </w:tc>
        <w:tc>
          <w:tcPr>
            <w:tcW w:w="2070" w:type="dxa"/>
            <w:vAlign w:val="center"/>
          </w:tcPr>
          <w:p w14:paraId="2799ACD9" w14:textId="0516175A" w:rsidR="00373F01" w:rsidRPr="00275164" w:rsidRDefault="00373F01" w:rsidP="005C2495">
            <w:pPr>
              <w:spacing w:after="0" w:line="256" w:lineRule="auto"/>
              <w:ind w:left="2"/>
              <w:rPr>
                <w:rFonts w:eastAsia="Arial" w:cs="Arial"/>
                <w:kern w:val="0"/>
                <w:sz w:val="20"/>
                <w:szCs w:val="20"/>
                <w14:ligatures w14:val="none"/>
              </w:rPr>
            </w:pPr>
            <w:r w:rsidRPr="00275164">
              <w:rPr>
                <w:sz w:val="20"/>
                <w:szCs w:val="20"/>
              </w:rPr>
              <w:t>Operational Calculations ability to produce proposed amount of NBR</w:t>
            </w:r>
            <w:r w:rsidR="000932A9">
              <w:rPr>
                <w:sz w:val="20"/>
                <w:szCs w:val="20"/>
              </w:rPr>
              <w:t xml:space="preserve"> </w:t>
            </w:r>
          </w:p>
        </w:tc>
        <w:tc>
          <w:tcPr>
            <w:tcW w:w="4230" w:type="dxa"/>
            <w:vAlign w:val="center"/>
          </w:tcPr>
          <w:p w14:paraId="4D88D893" w14:textId="0F905147"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Efficiency Evaluation: Calculate key performance indicators to assess the plant's efficiency at full scale. This includes evaluating material conversion rates, energy consumption, and waste production. Provide results to USG. </w:t>
            </w:r>
          </w:p>
        </w:tc>
        <w:tc>
          <w:tcPr>
            <w:tcW w:w="2790" w:type="dxa"/>
            <w:vAlign w:val="center"/>
          </w:tcPr>
          <w:p w14:paraId="7B02AE7F" w14:textId="0297377A"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3259A4FC" w14:textId="30ED41F0"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78919F99" w14:textId="77777777" w:rsidTr="00A83AA3">
        <w:trPr>
          <w:trHeight w:val="86"/>
          <w:jc w:val="center"/>
        </w:trPr>
        <w:tc>
          <w:tcPr>
            <w:tcW w:w="540" w:type="dxa"/>
            <w:vAlign w:val="center"/>
          </w:tcPr>
          <w:p w14:paraId="0EF27ACB" w14:textId="57F192A7"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38 </w:t>
            </w:r>
          </w:p>
        </w:tc>
        <w:tc>
          <w:tcPr>
            <w:tcW w:w="2070" w:type="dxa"/>
            <w:vAlign w:val="center"/>
          </w:tcPr>
          <w:p w14:paraId="1DEE47AC" w14:textId="4E06DD46"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Final data reporting</w:t>
            </w:r>
            <w:r w:rsidR="000932A9">
              <w:rPr>
                <w:sz w:val="20"/>
                <w:szCs w:val="20"/>
              </w:rPr>
              <w:t xml:space="preserve"> </w:t>
            </w:r>
          </w:p>
        </w:tc>
        <w:tc>
          <w:tcPr>
            <w:tcW w:w="4230" w:type="dxa"/>
            <w:vAlign w:val="center"/>
          </w:tcPr>
          <w:p w14:paraId="6AC36CF5" w14:textId="77777777" w:rsidR="005C2495" w:rsidRPr="00275164" w:rsidRDefault="00373F01" w:rsidP="005C2495">
            <w:pPr>
              <w:spacing w:after="1" w:line="256" w:lineRule="auto"/>
              <w:ind w:left="2" w:right="97"/>
              <w:rPr>
                <w:sz w:val="20"/>
                <w:szCs w:val="20"/>
              </w:rPr>
            </w:pPr>
            <w:r w:rsidRPr="00275164">
              <w:rPr>
                <w:sz w:val="20"/>
                <w:szCs w:val="20"/>
              </w:rPr>
              <w:t xml:space="preserve">Safety Protocols and Drills: Reinforce safety measures, given the increased volume of materials and chemicals in use. Conduct further emergency drills at this scale. </w:t>
            </w:r>
          </w:p>
          <w:p w14:paraId="6637DB4D" w14:textId="77777777" w:rsidR="00373F01" w:rsidRPr="00275164" w:rsidRDefault="00373F01" w:rsidP="005C2495">
            <w:pPr>
              <w:spacing w:after="1" w:line="256" w:lineRule="auto"/>
              <w:ind w:left="2" w:right="97"/>
              <w:rPr>
                <w:sz w:val="20"/>
                <w:szCs w:val="20"/>
              </w:rPr>
            </w:pPr>
            <w:r w:rsidRPr="00275164">
              <w:rPr>
                <w:sz w:val="20"/>
                <w:szCs w:val="20"/>
              </w:rPr>
              <w:t xml:space="preserve">Provide results to USG </w:t>
            </w:r>
          </w:p>
          <w:p w14:paraId="1E80AB11" w14:textId="241BE54E" w:rsidR="00373F01" w:rsidRPr="00275164" w:rsidRDefault="00373F01" w:rsidP="005C2495">
            <w:pPr>
              <w:spacing w:after="1" w:line="256" w:lineRule="auto"/>
              <w:ind w:left="2"/>
              <w:rPr>
                <w:sz w:val="20"/>
                <w:szCs w:val="20"/>
              </w:rPr>
            </w:pPr>
            <w:r w:rsidRPr="00275164">
              <w:rPr>
                <w:sz w:val="20"/>
                <w:szCs w:val="20"/>
              </w:rPr>
              <w:t>Feedback Loop Implementation: Establish a feedback mechanism where observations from the large</w:t>
            </w:r>
            <w:r w:rsidR="00275164">
              <w:rPr>
                <w:sz w:val="20"/>
                <w:szCs w:val="20"/>
              </w:rPr>
              <w:t>-</w:t>
            </w:r>
            <w:r w:rsidRPr="00275164">
              <w:rPr>
                <w:sz w:val="20"/>
                <w:szCs w:val="20"/>
              </w:rPr>
              <w:t>scale operations can be looped back into the system for continuous improvement.</w:t>
            </w:r>
            <w:r w:rsidR="000932A9">
              <w:rPr>
                <w:sz w:val="20"/>
                <w:szCs w:val="20"/>
              </w:rPr>
              <w:t xml:space="preserve"> </w:t>
            </w:r>
          </w:p>
        </w:tc>
        <w:tc>
          <w:tcPr>
            <w:tcW w:w="2790" w:type="dxa"/>
            <w:vAlign w:val="center"/>
          </w:tcPr>
          <w:p w14:paraId="4D8FD155" w14:textId="3D9F24E4" w:rsidR="00373F01" w:rsidRPr="00275164" w:rsidRDefault="00373F01" w:rsidP="005C2495">
            <w:pPr>
              <w:spacing w:after="0" w:line="256" w:lineRule="auto"/>
              <w:ind w:left="2"/>
              <w:rPr>
                <w:sz w:val="20"/>
                <w:szCs w:val="20"/>
              </w:rPr>
            </w:pPr>
            <w:r w:rsidRPr="00275164">
              <w:rPr>
                <w:sz w:val="20"/>
                <w:szCs w:val="20"/>
              </w:rPr>
              <w:t xml:space="preserve">As defined in the Integrated Master Schedule </w:t>
            </w:r>
          </w:p>
          <w:p w14:paraId="3D26121C" w14:textId="215E89CA"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57DDCC58" w14:textId="77777777" w:rsidTr="00A83AA3">
        <w:trPr>
          <w:trHeight w:val="86"/>
          <w:jc w:val="center"/>
        </w:trPr>
        <w:tc>
          <w:tcPr>
            <w:tcW w:w="540" w:type="dxa"/>
            <w:vAlign w:val="center"/>
          </w:tcPr>
          <w:p w14:paraId="05A4B236" w14:textId="58BBA3FD"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39 </w:t>
            </w:r>
          </w:p>
        </w:tc>
        <w:tc>
          <w:tcPr>
            <w:tcW w:w="2070" w:type="dxa"/>
            <w:vAlign w:val="center"/>
          </w:tcPr>
          <w:p w14:paraId="404F649F" w14:textId="706F1EBA"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Order equipment </w:t>
            </w:r>
          </w:p>
        </w:tc>
        <w:tc>
          <w:tcPr>
            <w:tcW w:w="4230" w:type="dxa"/>
            <w:vAlign w:val="center"/>
          </w:tcPr>
          <w:p w14:paraId="0F1C04D0" w14:textId="55B86D88" w:rsidR="00373F01" w:rsidRPr="00275164" w:rsidRDefault="00373F01" w:rsidP="005C2495">
            <w:pPr>
              <w:spacing w:after="1" w:line="256" w:lineRule="auto"/>
              <w:ind w:left="2" w:right="72"/>
              <w:rPr>
                <w:sz w:val="20"/>
                <w:szCs w:val="20"/>
              </w:rPr>
            </w:pPr>
            <w:r w:rsidRPr="00275164">
              <w:rPr>
                <w:sz w:val="20"/>
                <w:szCs w:val="20"/>
              </w:rPr>
              <w:t xml:space="preserve">Carry out regular quality checks and reviews throughout the fabrication process to ensure equipment quality and adherence to specifications. Provide a checklist to the USG. </w:t>
            </w:r>
          </w:p>
          <w:p w14:paraId="2CE6B56F" w14:textId="77777777" w:rsidR="005C2495" w:rsidRPr="00275164" w:rsidRDefault="005C2495" w:rsidP="005C2495">
            <w:pPr>
              <w:spacing w:after="1" w:line="256" w:lineRule="auto"/>
              <w:ind w:left="2" w:right="72"/>
              <w:rPr>
                <w:sz w:val="20"/>
                <w:szCs w:val="20"/>
              </w:rPr>
            </w:pPr>
          </w:p>
          <w:p w14:paraId="40D40ABE" w14:textId="61E21C81"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Plan logistics for equipment delivery upon completion of fabrication.</w:t>
            </w:r>
            <w:r w:rsidR="000932A9">
              <w:rPr>
                <w:sz w:val="20"/>
                <w:szCs w:val="20"/>
              </w:rPr>
              <w:t xml:space="preserve"> </w:t>
            </w:r>
          </w:p>
        </w:tc>
        <w:tc>
          <w:tcPr>
            <w:tcW w:w="2790" w:type="dxa"/>
            <w:vAlign w:val="center"/>
          </w:tcPr>
          <w:p w14:paraId="532DE08A" w14:textId="23497FCC"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02ECF774" w14:textId="220BFBD4"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2698C231" w14:textId="77777777" w:rsidTr="00A83AA3">
        <w:trPr>
          <w:trHeight w:val="86"/>
          <w:jc w:val="center"/>
        </w:trPr>
        <w:tc>
          <w:tcPr>
            <w:tcW w:w="540" w:type="dxa"/>
            <w:vAlign w:val="center"/>
          </w:tcPr>
          <w:p w14:paraId="72F53671" w14:textId="65669D9B"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40 </w:t>
            </w:r>
          </w:p>
        </w:tc>
        <w:tc>
          <w:tcPr>
            <w:tcW w:w="2070" w:type="dxa"/>
            <w:vAlign w:val="center"/>
          </w:tcPr>
          <w:p w14:paraId="12BF19F7" w14:textId="09287723"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Purchase Orders </w:t>
            </w:r>
          </w:p>
        </w:tc>
        <w:tc>
          <w:tcPr>
            <w:tcW w:w="4230" w:type="dxa"/>
            <w:vAlign w:val="center"/>
          </w:tcPr>
          <w:p w14:paraId="1ED5732E" w14:textId="6CA39D3F" w:rsidR="00373F01" w:rsidRPr="00275164" w:rsidRDefault="00373F01" w:rsidP="005C2495">
            <w:pPr>
              <w:widowControl w:val="0"/>
              <w:autoSpaceDE w:val="0"/>
              <w:autoSpaceDN w:val="0"/>
              <w:spacing w:after="0" w:line="259" w:lineRule="auto"/>
              <w:rPr>
                <w:sz w:val="20"/>
                <w:szCs w:val="20"/>
              </w:rPr>
            </w:pPr>
            <w:r w:rsidRPr="00275164">
              <w:rPr>
                <w:sz w:val="20"/>
                <w:szCs w:val="20"/>
              </w:rPr>
              <w:t>For all purchases in excess of one million U.S. dollars, Performers must receive price quotes from three different vendors for Performer review and approval/selection for</w:t>
            </w:r>
            <w:r w:rsidR="000932A9">
              <w:rPr>
                <w:sz w:val="20"/>
                <w:szCs w:val="20"/>
              </w:rPr>
              <w:t xml:space="preserve"> </w:t>
            </w:r>
            <w:r w:rsidRPr="00275164">
              <w:rPr>
                <w:sz w:val="20"/>
                <w:szCs w:val="20"/>
              </w:rPr>
              <w:t>award. If a price quote is not able to be received from three different vendors, the Performer must provide written explanation to the Agreement Officer and AOR for authorization to proceed with the PO.</w:t>
            </w:r>
          </w:p>
        </w:tc>
        <w:tc>
          <w:tcPr>
            <w:tcW w:w="2790" w:type="dxa"/>
            <w:vAlign w:val="center"/>
          </w:tcPr>
          <w:p w14:paraId="1DFF4C00" w14:textId="7284CE5E" w:rsidR="00373F01" w:rsidRPr="00275164" w:rsidRDefault="00373F01" w:rsidP="005C2495">
            <w:pPr>
              <w:spacing w:after="1" w:line="256" w:lineRule="auto"/>
              <w:ind w:left="2"/>
              <w:rPr>
                <w:sz w:val="20"/>
                <w:szCs w:val="20"/>
              </w:rPr>
            </w:pPr>
            <w:r w:rsidRPr="00275164">
              <w:rPr>
                <w:sz w:val="20"/>
                <w:szCs w:val="20"/>
              </w:rPr>
              <w:t xml:space="preserve">As defined in the Integrated Master Schedule </w:t>
            </w:r>
          </w:p>
          <w:p w14:paraId="2A7D5E56" w14:textId="661359BD"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4E95C17D" w14:textId="77777777" w:rsidTr="00A83AA3">
        <w:trPr>
          <w:trHeight w:val="86"/>
          <w:jc w:val="center"/>
        </w:trPr>
        <w:tc>
          <w:tcPr>
            <w:tcW w:w="540" w:type="dxa"/>
            <w:vAlign w:val="center"/>
          </w:tcPr>
          <w:p w14:paraId="4D5E8713" w14:textId="6E366D1C"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41 </w:t>
            </w:r>
          </w:p>
        </w:tc>
        <w:tc>
          <w:tcPr>
            <w:tcW w:w="2070" w:type="dxa"/>
            <w:vAlign w:val="center"/>
          </w:tcPr>
          <w:p w14:paraId="3E70C35D" w14:textId="7ED8B311" w:rsidR="00373F01" w:rsidRPr="00BB70CD" w:rsidRDefault="00373F01" w:rsidP="00BB70CD">
            <w:pPr>
              <w:spacing w:after="0" w:line="256" w:lineRule="auto"/>
              <w:ind w:left="8"/>
              <w:rPr>
                <w:sz w:val="20"/>
                <w:szCs w:val="20"/>
              </w:rPr>
            </w:pPr>
            <w:r w:rsidRPr="00275164">
              <w:rPr>
                <w:sz w:val="20"/>
                <w:szCs w:val="20"/>
              </w:rPr>
              <w:t>Equipment arrival on site</w:t>
            </w:r>
            <w:r w:rsidR="000932A9">
              <w:rPr>
                <w:sz w:val="20"/>
                <w:szCs w:val="20"/>
              </w:rPr>
              <w:t xml:space="preserve"> </w:t>
            </w:r>
          </w:p>
        </w:tc>
        <w:tc>
          <w:tcPr>
            <w:tcW w:w="4230" w:type="dxa"/>
            <w:vAlign w:val="center"/>
          </w:tcPr>
          <w:p w14:paraId="2DD1D2DB" w14:textId="612AD2AB"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Initiate the initial phase of construction, focusing on site preparation, ground-breaking and foundational work.</w:t>
            </w:r>
            <w:r w:rsidR="000932A9">
              <w:rPr>
                <w:sz w:val="20"/>
                <w:szCs w:val="20"/>
              </w:rPr>
              <w:t xml:space="preserve"> </w:t>
            </w:r>
          </w:p>
        </w:tc>
        <w:tc>
          <w:tcPr>
            <w:tcW w:w="2790" w:type="dxa"/>
            <w:vAlign w:val="center"/>
          </w:tcPr>
          <w:p w14:paraId="6592DF84" w14:textId="470F0068" w:rsidR="00373F01" w:rsidRPr="00275164" w:rsidRDefault="00373F01" w:rsidP="00275164">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As defined in the Master Schedule.</w:t>
            </w:r>
            <w:r w:rsidR="000932A9">
              <w:rPr>
                <w:sz w:val="20"/>
                <w:szCs w:val="20"/>
              </w:rPr>
              <w:t xml:space="preserve"> </w:t>
            </w:r>
          </w:p>
        </w:tc>
      </w:tr>
      <w:tr w:rsidR="00373F01" w:rsidRPr="00C72C99" w14:paraId="70248E14" w14:textId="77777777" w:rsidTr="00A83AA3">
        <w:trPr>
          <w:trHeight w:val="86"/>
          <w:jc w:val="center"/>
        </w:trPr>
        <w:tc>
          <w:tcPr>
            <w:tcW w:w="540" w:type="dxa"/>
            <w:vAlign w:val="center"/>
          </w:tcPr>
          <w:p w14:paraId="622CBFE2" w14:textId="476D678C"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42 </w:t>
            </w:r>
          </w:p>
        </w:tc>
        <w:tc>
          <w:tcPr>
            <w:tcW w:w="2070" w:type="dxa"/>
            <w:vAlign w:val="center"/>
          </w:tcPr>
          <w:p w14:paraId="0E55093A" w14:textId="092A6A6A" w:rsidR="00373F01" w:rsidRPr="00275164" w:rsidRDefault="00373F01" w:rsidP="00BB70CD">
            <w:pPr>
              <w:widowControl w:val="0"/>
              <w:autoSpaceDE w:val="0"/>
              <w:autoSpaceDN w:val="0"/>
              <w:spacing w:after="0" w:line="259" w:lineRule="auto"/>
              <w:rPr>
                <w:rFonts w:eastAsia="Arial" w:cs="Arial"/>
                <w:kern w:val="0"/>
                <w:sz w:val="20"/>
                <w:szCs w:val="20"/>
                <w14:ligatures w14:val="none"/>
              </w:rPr>
            </w:pPr>
            <w:r w:rsidRPr="00275164">
              <w:rPr>
                <w:sz w:val="20"/>
                <w:szCs w:val="20"/>
              </w:rPr>
              <w:t>Equipment Fabrication</w:t>
            </w:r>
            <w:r w:rsidR="000932A9">
              <w:rPr>
                <w:sz w:val="20"/>
                <w:szCs w:val="20"/>
              </w:rPr>
              <w:t xml:space="preserve"> </w:t>
            </w:r>
          </w:p>
        </w:tc>
        <w:tc>
          <w:tcPr>
            <w:tcW w:w="4230" w:type="dxa"/>
            <w:vAlign w:val="center"/>
          </w:tcPr>
          <w:p w14:paraId="2C5C6469" w14:textId="4ACC1585" w:rsidR="00373F01" w:rsidRPr="00275164" w:rsidRDefault="00373F01" w:rsidP="00373F01">
            <w:pPr>
              <w:spacing w:after="121" w:line="256" w:lineRule="auto"/>
              <w:ind w:left="8"/>
              <w:rPr>
                <w:sz w:val="20"/>
                <w:szCs w:val="20"/>
              </w:rPr>
            </w:pPr>
            <w:r w:rsidRPr="00275164">
              <w:rPr>
                <w:sz w:val="20"/>
                <w:szCs w:val="20"/>
              </w:rPr>
              <w:t>Begin equipment and long lead items fabrication off-site</w:t>
            </w:r>
            <w:r w:rsidR="000932A9">
              <w:rPr>
                <w:sz w:val="20"/>
                <w:szCs w:val="20"/>
              </w:rPr>
              <w:t xml:space="preserve"> </w:t>
            </w:r>
          </w:p>
          <w:p w14:paraId="6F84E3B0" w14:textId="66AABB35" w:rsidR="00373F01" w:rsidRPr="00275164" w:rsidRDefault="00373F01" w:rsidP="00373F01">
            <w:pPr>
              <w:spacing w:after="121" w:line="256" w:lineRule="auto"/>
              <w:ind w:left="8"/>
              <w:rPr>
                <w:sz w:val="20"/>
                <w:szCs w:val="20"/>
              </w:rPr>
            </w:pPr>
            <w:r w:rsidRPr="00275164">
              <w:rPr>
                <w:sz w:val="20"/>
                <w:szCs w:val="20"/>
              </w:rPr>
              <w:t>Continuous monitoring and inspection of the equipment fabrication process to ensure quality and compliance.</w:t>
            </w:r>
            <w:r w:rsidR="000932A9">
              <w:rPr>
                <w:sz w:val="20"/>
                <w:szCs w:val="20"/>
              </w:rPr>
              <w:t xml:space="preserve"> </w:t>
            </w:r>
          </w:p>
          <w:p w14:paraId="581FC515" w14:textId="77777777" w:rsidR="00373F01" w:rsidRPr="00275164" w:rsidRDefault="00373F01" w:rsidP="00373F01">
            <w:pPr>
              <w:spacing w:after="0" w:line="256" w:lineRule="auto"/>
              <w:ind w:left="8"/>
              <w:rPr>
                <w:sz w:val="20"/>
                <w:szCs w:val="20"/>
              </w:rPr>
            </w:pPr>
            <w:r w:rsidRPr="00275164">
              <w:rPr>
                <w:sz w:val="20"/>
                <w:szCs w:val="20"/>
              </w:rPr>
              <w:t xml:space="preserve">Engage third-party inspectors, </w:t>
            </w:r>
          </w:p>
          <w:p w14:paraId="55D89111" w14:textId="37238223" w:rsidR="00373F01" w:rsidRPr="00275164" w:rsidRDefault="00373F01" w:rsidP="00373F01">
            <w:pPr>
              <w:spacing w:after="119" w:line="259" w:lineRule="auto"/>
              <w:ind w:left="8"/>
              <w:rPr>
                <w:sz w:val="20"/>
                <w:szCs w:val="20"/>
              </w:rPr>
            </w:pPr>
            <w:r w:rsidRPr="00275164">
              <w:rPr>
                <w:sz w:val="20"/>
                <w:szCs w:val="20"/>
              </w:rPr>
              <w:t>if necessary, for quality assurance.</w:t>
            </w:r>
            <w:r w:rsidR="000932A9">
              <w:rPr>
                <w:sz w:val="20"/>
                <w:szCs w:val="20"/>
              </w:rPr>
              <w:t xml:space="preserve"> </w:t>
            </w:r>
          </w:p>
          <w:p w14:paraId="70421C3A" w14:textId="212B373C" w:rsidR="00373F01" w:rsidRPr="00275164" w:rsidRDefault="00373F01" w:rsidP="00373F01">
            <w:pPr>
              <w:spacing w:after="121" w:line="256" w:lineRule="auto"/>
              <w:ind w:left="8" w:right="62"/>
              <w:rPr>
                <w:sz w:val="20"/>
                <w:szCs w:val="20"/>
              </w:rPr>
            </w:pPr>
            <w:r w:rsidRPr="00275164">
              <w:rPr>
                <w:sz w:val="20"/>
                <w:szCs w:val="20"/>
              </w:rPr>
              <w:lastRenderedPageBreak/>
              <w:t>Ensure adherence to the agreed timeline for equipment fabrication.</w:t>
            </w:r>
            <w:r w:rsidR="000932A9">
              <w:rPr>
                <w:sz w:val="20"/>
                <w:szCs w:val="20"/>
              </w:rPr>
              <w:t xml:space="preserve"> </w:t>
            </w:r>
          </w:p>
          <w:p w14:paraId="3341E238" w14:textId="25C4EB3C" w:rsidR="00373F01" w:rsidRPr="00275164" w:rsidRDefault="00373F01" w:rsidP="00373F01">
            <w:pPr>
              <w:spacing w:after="119" w:line="256" w:lineRule="auto"/>
              <w:ind w:left="8"/>
              <w:rPr>
                <w:sz w:val="20"/>
                <w:szCs w:val="20"/>
              </w:rPr>
            </w:pPr>
            <w:r w:rsidRPr="00275164">
              <w:rPr>
                <w:sz w:val="20"/>
                <w:szCs w:val="20"/>
              </w:rPr>
              <w:t>Address any challenges or issues that arise during the fabrication process promptly.</w:t>
            </w:r>
            <w:r w:rsidR="000932A9">
              <w:rPr>
                <w:sz w:val="20"/>
                <w:szCs w:val="20"/>
              </w:rPr>
              <w:t xml:space="preserve"> </w:t>
            </w:r>
          </w:p>
          <w:p w14:paraId="01904FA5" w14:textId="3A91A6D7" w:rsidR="00373F01" w:rsidRPr="00275164" w:rsidRDefault="00373F01" w:rsidP="00373F01">
            <w:pPr>
              <w:spacing w:after="119" w:line="259" w:lineRule="auto"/>
              <w:ind w:left="8"/>
              <w:rPr>
                <w:sz w:val="20"/>
                <w:szCs w:val="20"/>
              </w:rPr>
            </w:pPr>
            <w:r w:rsidRPr="00275164">
              <w:rPr>
                <w:sz w:val="20"/>
                <w:szCs w:val="20"/>
              </w:rPr>
              <w:t xml:space="preserve">Prepare the site to receive the equipment by ensuring necessary infrastructure and safety measures are in place. </w:t>
            </w:r>
          </w:p>
          <w:p w14:paraId="2F07EC7B" w14:textId="08E6F8C5" w:rsidR="00373F01" w:rsidRPr="00275164" w:rsidRDefault="00373F01" w:rsidP="005C2495">
            <w:pPr>
              <w:spacing w:after="0" w:line="259" w:lineRule="auto"/>
              <w:ind w:left="8"/>
              <w:rPr>
                <w:sz w:val="20"/>
                <w:szCs w:val="20"/>
              </w:rPr>
            </w:pPr>
            <w:r w:rsidRPr="00275164">
              <w:rPr>
                <w:sz w:val="20"/>
                <w:szCs w:val="20"/>
              </w:rPr>
              <w:t>Coordinate with logistics teams to ensure smooth delivery and installation. Conduct preliminary tests on the equipment to ensure functionality.</w:t>
            </w:r>
            <w:r w:rsidR="000932A9">
              <w:rPr>
                <w:sz w:val="20"/>
                <w:szCs w:val="20"/>
              </w:rPr>
              <w:t xml:space="preserve"> </w:t>
            </w:r>
          </w:p>
        </w:tc>
        <w:tc>
          <w:tcPr>
            <w:tcW w:w="2790" w:type="dxa"/>
            <w:vAlign w:val="center"/>
          </w:tcPr>
          <w:p w14:paraId="0E208A1E" w14:textId="41238BDE" w:rsidR="00373F01" w:rsidRPr="00275164" w:rsidRDefault="00373F01" w:rsidP="005C2495">
            <w:pPr>
              <w:spacing w:after="0" w:line="256" w:lineRule="auto"/>
              <w:ind w:left="8"/>
              <w:rPr>
                <w:sz w:val="20"/>
                <w:szCs w:val="20"/>
              </w:rPr>
            </w:pPr>
            <w:r w:rsidRPr="00275164">
              <w:rPr>
                <w:sz w:val="20"/>
                <w:szCs w:val="20"/>
              </w:rPr>
              <w:lastRenderedPageBreak/>
              <w:t xml:space="preserve">As defined in the Integrated Master Schedule </w:t>
            </w:r>
          </w:p>
          <w:p w14:paraId="5E07E68D" w14:textId="115F5F77"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373F01" w:rsidRPr="00C72C99" w14:paraId="5F18437C" w14:textId="77777777" w:rsidTr="00A83AA3">
        <w:trPr>
          <w:trHeight w:val="86"/>
          <w:jc w:val="center"/>
        </w:trPr>
        <w:tc>
          <w:tcPr>
            <w:tcW w:w="540" w:type="dxa"/>
            <w:vAlign w:val="center"/>
          </w:tcPr>
          <w:p w14:paraId="73B1BC1D" w14:textId="12DE2569" w:rsidR="00373F01" w:rsidRPr="00275164" w:rsidRDefault="00373F01" w:rsidP="00373F01">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43 </w:t>
            </w:r>
          </w:p>
        </w:tc>
        <w:tc>
          <w:tcPr>
            <w:tcW w:w="2070" w:type="dxa"/>
            <w:vAlign w:val="center"/>
          </w:tcPr>
          <w:p w14:paraId="048AA917" w14:textId="13C5394D" w:rsidR="00373F01" w:rsidRPr="00275164" w:rsidRDefault="00373F01" w:rsidP="005C2495">
            <w:pPr>
              <w:spacing w:after="0" w:line="256" w:lineRule="auto"/>
              <w:ind w:left="8"/>
              <w:rPr>
                <w:rFonts w:eastAsia="Arial" w:cs="Arial"/>
                <w:kern w:val="0"/>
                <w:sz w:val="20"/>
                <w:szCs w:val="20"/>
                <w14:ligatures w14:val="none"/>
              </w:rPr>
            </w:pPr>
            <w:r w:rsidRPr="00275164">
              <w:rPr>
                <w:sz w:val="20"/>
                <w:szCs w:val="20"/>
              </w:rPr>
              <w:t xml:space="preserve">Manufacturing Capacity Confirmation </w:t>
            </w:r>
          </w:p>
        </w:tc>
        <w:tc>
          <w:tcPr>
            <w:tcW w:w="4230" w:type="dxa"/>
            <w:vAlign w:val="center"/>
          </w:tcPr>
          <w:p w14:paraId="568587D5" w14:textId="4C894843" w:rsidR="00373F01" w:rsidRPr="00275164" w:rsidRDefault="00373F01" w:rsidP="005C2495">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Upon completion of the validation runs a USG demonstration must be scheduled for the Government to witness the successful operation of the NBR plant for a significant period of operation that is representative of full scale production and to the satisfaction of the Government. </w:t>
            </w:r>
          </w:p>
        </w:tc>
        <w:tc>
          <w:tcPr>
            <w:tcW w:w="2790" w:type="dxa"/>
            <w:vAlign w:val="center"/>
          </w:tcPr>
          <w:p w14:paraId="5BB8E439" w14:textId="08F24009" w:rsidR="00373F01" w:rsidRPr="00275164" w:rsidRDefault="00373F01" w:rsidP="005C2495">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One-time demonstration, to be performed prior to submission of Final Report. </w:t>
            </w:r>
          </w:p>
        </w:tc>
      </w:tr>
    </w:tbl>
    <w:p w14:paraId="196D3143" w14:textId="77777777" w:rsidR="00C72C99" w:rsidRDefault="00C72C99" w:rsidP="00C72C99">
      <w:pPr>
        <w:widowControl w:val="0"/>
        <w:autoSpaceDE w:val="0"/>
        <w:autoSpaceDN w:val="0"/>
        <w:spacing w:before="1" w:after="0"/>
        <w:rPr>
          <w:rFonts w:eastAsia="Arial" w:cs="Arial"/>
          <w:kern w:val="0"/>
          <w:sz w:val="24"/>
          <w:szCs w:val="24"/>
          <w14:ligatures w14:val="none"/>
        </w:rPr>
      </w:pPr>
    </w:p>
    <w:p w14:paraId="0BA5A996" w14:textId="71F166BB" w:rsidR="00C053A1" w:rsidRPr="0009431E" w:rsidRDefault="00C053A1" w:rsidP="00C053A1">
      <w:pPr>
        <w:widowControl w:val="0"/>
        <w:autoSpaceDE w:val="0"/>
        <w:autoSpaceDN w:val="0"/>
        <w:spacing w:before="1" w:after="0"/>
        <w:jc w:val="center"/>
        <w:rPr>
          <w:rFonts w:eastAsia="Arial" w:cs="Arial"/>
          <w:b/>
          <w:bCs/>
          <w:kern w:val="0"/>
          <w:sz w:val="24"/>
          <w:szCs w:val="24"/>
          <w14:ligatures w14:val="none"/>
        </w:rPr>
      </w:pPr>
      <w:r w:rsidRPr="0009431E">
        <w:rPr>
          <w:rFonts w:eastAsia="Arial" w:cs="Arial"/>
          <w:b/>
          <w:bCs/>
          <w:kern w:val="0"/>
          <w:sz w:val="24"/>
          <w:szCs w:val="24"/>
          <w14:ligatures w14:val="none"/>
        </w:rPr>
        <w:t>Security Requirements</w:t>
      </w:r>
      <w:r w:rsidR="0009431E">
        <w:rPr>
          <w:rFonts w:eastAsia="Arial" w:cs="Arial"/>
          <w:b/>
          <w:bCs/>
          <w:kern w:val="0"/>
          <w:sz w:val="24"/>
          <w:szCs w:val="24"/>
          <w14:ligatures w14:val="none"/>
        </w:rPr>
        <w:t xml:space="preserve"> Deliverables</w:t>
      </w:r>
    </w:p>
    <w:p w14:paraId="5D714DAF" w14:textId="77777777" w:rsidR="008D3A04" w:rsidRDefault="008D3A04" w:rsidP="00C72C99">
      <w:pPr>
        <w:widowControl w:val="0"/>
        <w:autoSpaceDE w:val="0"/>
        <w:autoSpaceDN w:val="0"/>
        <w:spacing w:before="1" w:after="0"/>
        <w:rPr>
          <w:rFonts w:eastAsia="Arial" w:cs="Arial"/>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8D3A04" w:rsidRPr="008D3A04" w14:paraId="47C3917E" w14:textId="77777777" w:rsidTr="0009431E">
        <w:trPr>
          <w:trHeight w:val="545"/>
          <w:jc w:val="center"/>
        </w:trPr>
        <w:tc>
          <w:tcPr>
            <w:tcW w:w="540" w:type="dxa"/>
            <w:tcBorders>
              <w:top w:val="single" w:sz="8" w:space="0" w:color="000000"/>
              <w:left w:val="single" w:sz="8" w:space="0" w:color="000000"/>
              <w:bottom w:val="single" w:sz="8" w:space="0" w:color="000000"/>
              <w:right w:val="single" w:sz="8" w:space="0" w:color="000000"/>
            </w:tcBorders>
            <w:shd w:val="clear" w:color="auto" w:fill="365F91"/>
            <w:vAlign w:val="center"/>
          </w:tcPr>
          <w:p w14:paraId="332A17CF"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p>
        </w:tc>
        <w:tc>
          <w:tcPr>
            <w:tcW w:w="207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70E03970"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Deliverable</w:t>
            </w:r>
          </w:p>
          <w:p w14:paraId="65086456"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Description</w:t>
            </w:r>
          </w:p>
        </w:tc>
        <w:tc>
          <w:tcPr>
            <w:tcW w:w="423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0DFE31C1"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Content Requirements and Instructions</w:t>
            </w:r>
          </w:p>
        </w:tc>
        <w:tc>
          <w:tcPr>
            <w:tcW w:w="279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6BC76BEA"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Reporting</w:t>
            </w:r>
          </w:p>
          <w:p w14:paraId="5C83CFB1" w14:textId="77777777" w:rsidR="008D3A04" w:rsidRPr="008D3A04" w:rsidRDefault="008D3A04" w:rsidP="008D3A04">
            <w:pPr>
              <w:widowControl w:val="0"/>
              <w:autoSpaceDE w:val="0"/>
              <w:autoSpaceDN w:val="0"/>
              <w:spacing w:after="0"/>
              <w:jc w:val="center"/>
              <w:rPr>
                <w:rFonts w:eastAsia="Arial" w:cs="Arial"/>
                <w:color w:val="FFFFFF" w:themeColor="background1"/>
                <w:kern w:val="0"/>
                <w:sz w:val="20"/>
                <w:szCs w:val="20"/>
                <w14:ligatures w14:val="none"/>
              </w:rPr>
            </w:pPr>
            <w:r w:rsidRPr="008D3A04">
              <w:rPr>
                <w:rFonts w:eastAsia="Arial" w:cs="Arial"/>
                <w:color w:val="FFFFFF" w:themeColor="background1"/>
                <w:kern w:val="0"/>
                <w:sz w:val="20"/>
                <w:szCs w:val="20"/>
                <w14:ligatures w14:val="none"/>
              </w:rPr>
              <w:t>Frequency</w:t>
            </w:r>
          </w:p>
        </w:tc>
      </w:tr>
      <w:tr w:rsidR="008D3A04" w:rsidRPr="008D3A04" w14:paraId="2365235D"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34B16099" w14:textId="03FCF68D" w:rsidR="008D3A04" w:rsidRPr="008D3A04" w:rsidRDefault="008D3A04"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44</w:t>
            </w:r>
          </w:p>
        </w:tc>
        <w:tc>
          <w:tcPr>
            <w:tcW w:w="2070" w:type="dxa"/>
            <w:tcBorders>
              <w:top w:val="single" w:sz="8" w:space="0" w:color="000000"/>
              <w:left w:val="single" w:sz="8" w:space="0" w:color="000000"/>
              <w:bottom w:val="single" w:sz="8" w:space="0" w:color="000000"/>
              <w:right w:val="single" w:sz="8" w:space="0" w:color="000000"/>
            </w:tcBorders>
            <w:vAlign w:val="center"/>
          </w:tcPr>
          <w:p w14:paraId="13D38E8C" w14:textId="6A26C812" w:rsidR="008D3A04" w:rsidRPr="008D3A04" w:rsidRDefault="00C053A1" w:rsidP="00C053A1">
            <w:pPr>
              <w:widowControl w:val="0"/>
              <w:autoSpaceDE w:val="0"/>
              <w:autoSpaceDN w:val="0"/>
              <w:spacing w:before="1" w:after="0" w:line="256" w:lineRule="auto"/>
              <w:rPr>
                <w:rFonts w:eastAsia="Arial" w:cs="Arial"/>
                <w:kern w:val="0"/>
                <w:sz w:val="20"/>
                <w:szCs w:val="20"/>
                <w14:ligatures w14:val="none"/>
              </w:rPr>
            </w:pPr>
            <w:r>
              <w:rPr>
                <w:rFonts w:eastAsia="Arial" w:cs="Arial"/>
                <w:kern w:val="0"/>
                <w:sz w:val="20"/>
                <w:szCs w:val="20"/>
                <w14:ligatures w14:val="none"/>
              </w:rPr>
              <w:t>Supply Chain Resiliency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361056D8" w14:textId="0A01F015" w:rsidR="008D3A04" w:rsidRPr="008D3A04" w:rsidRDefault="00C053A1" w:rsidP="008D3A04">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5B27DD64" w14:textId="068F1940" w:rsidR="008D3A04" w:rsidRPr="008D3A04" w:rsidRDefault="00C053A1" w:rsidP="008D3A04">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sidR="0009431E">
              <w:rPr>
                <w:rFonts w:eastAsia="Arial" w:cs="Arial"/>
                <w:kern w:val="0"/>
                <w:sz w:val="20"/>
                <w:szCs w:val="20"/>
                <w14:ligatures w14:val="none"/>
              </w:rPr>
              <w:t>project</w:t>
            </w:r>
            <w:r w:rsidRPr="00C053A1">
              <w:rPr>
                <w:rFonts w:eastAsia="Arial" w:cs="Arial"/>
                <w:kern w:val="0"/>
                <w:sz w:val="20"/>
                <w:szCs w:val="20"/>
                <w14:ligatures w14:val="none"/>
              </w:rPr>
              <w:t xml:space="preserve"> award</w:t>
            </w:r>
          </w:p>
        </w:tc>
      </w:tr>
      <w:tr w:rsidR="00C053A1" w:rsidRPr="008D3A04" w14:paraId="1D7CA610"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7A0A7F0C" w14:textId="697DEAB0"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45</w:t>
            </w:r>
          </w:p>
        </w:tc>
        <w:tc>
          <w:tcPr>
            <w:tcW w:w="2070" w:type="dxa"/>
            <w:tcBorders>
              <w:top w:val="single" w:sz="8" w:space="0" w:color="000000"/>
              <w:left w:val="single" w:sz="8" w:space="0" w:color="000000"/>
              <w:bottom w:val="single" w:sz="8" w:space="0" w:color="000000"/>
              <w:right w:val="single" w:sz="8" w:space="0" w:color="000000"/>
            </w:tcBorders>
            <w:vAlign w:val="center"/>
          </w:tcPr>
          <w:p w14:paraId="7FB8EE82" w14:textId="3D611106"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Manufacturing Data Requirements</w:t>
            </w:r>
          </w:p>
        </w:tc>
        <w:tc>
          <w:tcPr>
            <w:tcW w:w="4230" w:type="dxa"/>
            <w:tcBorders>
              <w:top w:val="single" w:sz="8" w:space="0" w:color="000000"/>
              <w:left w:val="single" w:sz="8" w:space="0" w:color="000000"/>
              <w:bottom w:val="single" w:sz="8" w:space="0" w:color="000000"/>
              <w:right w:val="single" w:sz="8" w:space="0" w:color="000000"/>
            </w:tcBorders>
            <w:vAlign w:val="center"/>
          </w:tcPr>
          <w:p w14:paraId="74A2FADE" w14:textId="2D839E43"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43BF5069" w14:textId="32B95881" w:rsidR="00C053A1" w:rsidRPr="008D3A04" w:rsidRDefault="00C053A1"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sidR="0009431E">
              <w:rPr>
                <w:rFonts w:eastAsia="Arial" w:cs="Arial"/>
                <w:kern w:val="0"/>
                <w:sz w:val="20"/>
                <w:szCs w:val="20"/>
                <w14:ligatures w14:val="none"/>
              </w:rPr>
              <w:t xml:space="preserve">project </w:t>
            </w:r>
            <w:r w:rsidRPr="00C053A1">
              <w:rPr>
                <w:rFonts w:eastAsia="Arial" w:cs="Arial"/>
                <w:kern w:val="0"/>
                <w:sz w:val="20"/>
                <w:szCs w:val="20"/>
                <w14:ligatures w14:val="none"/>
              </w:rPr>
              <w:t>award</w:t>
            </w:r>
          </w:p>
        </w:tc>
      </w:tr>
      <w:tr w:rsidR="00C053A1" w:rsidRPr="008D3A04" w14:paraId="5ADCBE02"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51FB6617" w14:textId="2E47C762"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46</w:t>
            </w:r>
          </w:p>
        </w:tc>
        <w:tc>
          <w:tcPr>
            <w:tcW w:w="2070" w:type="dxa"/>
            <w:tcBorders>
              <w:top w:val="single" w:sz="8" w:space="0" w:color="000000"/>
              <w:left w:val="single" w:sz="8" w:space="0" w:color="000000"/>
              <w:bottom w:val="single" w:sz="8" w:space="0" w:color="000000"/>
              <w:right w:val="single" w:sz="8" w:space="0" w:color="000000"/>
            </w:tcBorders>
            <w:vAlign w:val="center"/>
          </w:tcPr>
          <w:p w14:paraId="348855A0" w14:textId="38050D80"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Performer Locations</w:t>
            </w:r>
          </w:p>
        </w:tc>
        <w:tc>
          <w:tcPr>
            <w:tcW w:w="4230" w:type="dxa"/>
            <w:tcBorders>
              <w:top w:val="single" w:sz="8" w:space="0" w:color="000000"/>
              <w:left w:val="single" w:sz="8" w:space="0" w:color="000000"/>
              <w:bottom w:val="single" w:sz="8" w:space="0" w:color="000000"/>
              <w:right w:val="single" w:sz="8" w:space="0" w:color="000000"/>
            </w:tcBorders>
            <w:vAlign w:val="center"/>
          </w:tcPr>
          <w:p w14:paraId="6D49A9B9" w14:textId="2D5B4995"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6F4DA4E3" w14:textId="0387CDFE" w:rsidR="00C053A1" w:rsidRPr="00C053A1" w:rsidRDefault="00C053A1"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5 business days of </w:t>
            </w:r>
            <w:r w:rsidR="0009431E">
              <w:rPr>
                <w:rFonts w:eastAsia="Arial" w:cs="Arial"/>
                <w:kern w:val="0"/>
                <w:sz w:val="20"/>
                <w:szCs w:val="20"/>
                <w14:ligatures w14:val="none"/>
              </w:rPr>
              <w:t xml:space="preserve">project </w:t>
            </w:r>
            <w:r w:rsidRPr="00C053A1">
              <w:rPr>
                <w:rFonts w:eastAsia="Arial" w:cs="Arial"/>
                <w:kern w:val="0"/>
                <w:sz w:val="20"/>
                <w:szCs w:val="20"/>
                <w14:ligatures w14:val="none"/>
              </w:rPr>
              <w:t xml:space="preserve">award </w:t>
            </w:r>
          </w:p>
          <w:p w14:paraId="5EBC9904" w14:textId="77777777" w:rsidR="00C053A1" w:rsidRDefault="00C053A1" w:rsidP="00C053A1">
            <w:pPr>
              <w:widowControl w:val="0"/>
              <w:autoSpaceDE w:val="0"/>
              <w:autoSpaceDN w:val="0"/>
              <w:spacing w:before="1" w:after="0"/>
              <w:rPr>
                <w:rFonts w:eastAsia="Arial" w:cs="Arial"/>
                <w:kern w:val="0"/>
                <w:sz w:val="20"/>
                <w:szCs w:val="20"/>
                <w14:ligatures w14:val="none"/>
              </w:rPr>
            </w:pPr>
          </w:p>
          <w:p w14:paraId="10BB789A" w14:textId="37130BA7" w:rsidR="00C053A1" w:rsidRPr="00C053A1" w:rsidRDefault="0009431E"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00C053A1" w:rsidRPr="00C053A1">
              <w:rPr>
                <w:rFonts w:eastAsia="Arial" w:cs="Arial"/>
                <w:kern w:val="0"/>
                <w:sz w:val="20"/>
                <w:szCs w:val="20"/>
                <w14:ligatures w14:val="none"/>
              </w:rPr>
              <w:t xml:space="preserve">ithin 30 business days after a substantive location or capabilities change </w:t>
            </w:r>
          </w:p>
          <w:p w14:paraId="08CB5DF0" w14:textId="77777777" w:rsidR="00C053A1" w:rsidRDefault="00C053A1" w:rsidP="00C053A1">
            <w:pPr>
              <w:widowControl w:val="0"/>
              <w:autoSpaceDE w:val="0"/>
              <w:autoSpaceDN w:val="0"/>
              <w:spacing w:before="1" w:after="0"/>
              <w:rPr>
                <w:rFonts w:eastAsia="Arial" w:cs="Arial"/>
                <w:kern w:val="0"/>
                <w:sz w:val="20"/>
                <w:szCs w:val="20"/>
                <w14:ligatures w14:val="none"/>
              </w:rPr>
            </w:pPr>
          </w:p>
          <w:p w14:paraId="4954F235" w14:textId="2C8EB8D8" w:rsidR="00C053A1" w:rsidRPr="008D3A04" w:rsidRDefault="0009431E" w:rsidP="00C053A1">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00C053A1" w:rsidRPr="00C053A1">
              <w:rPr>
                <w:rFonts w:eastAsia="Arial" w:cs="Arial"/>
                <w:kern w:val="0"/>
                <w:sz w:val="20"/>
                <w:szCs w:val="20"/>
                <w14:ligatures w14:val="none"/>
              </w:rPr>
              <w:t>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tc>
      </w:tr>
      <w:tr w:rsidR="00C053A1" w:rsidRPr="008D3A04" w14:paraId="235341A7"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61723C00" w14:textId="568172D1"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47</w:t>
            </w:r>
          </w:p>
        </w:tc>
        <w:tc>
          <w:tcPr>
            <w:tcW w:w="2070" w:type="dxa"/>
            <w:tcBorders>
              <w:top w:val="single" w:sz="8" w:space="0" w:color="000000"/>
              <w:left w:val="single" w:sz="8" w:space="0" w:color="000000"/>
              <w:bottom w:val="single" w:sz="8" w:space="0" w:color="000000"/>
              <w:right w:val="single" w:sz="8" w:space="0" w:color="000000"/>
            </w:tcBorders>
            <w:vAlign w:val="center"/>
          </w:tcPr>
          <w:p w14:paraId="7674ADB4" w14:textId="758A7242"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Operational Security (OPSEC)</w:t>
            </w:r>
            <w:r>
              <w:rPr>
                <w:rFonts w:eastAsia="Arial" w:cs="Arial"/>
                <w:kern w:val="0"/>
                <w:sz w:val="20"/>
                <w:szCs w:val="20"/>
                <w14:ligatures w14:val="none"/>
              </w:rPr>
              <w:t xml:space="preserve"> SOP/Plan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0618E209" w14:textId="2222996B"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4BA8BC79" w14:textId="2BAC65F6" w:rsidR="00C053A1" w:rsidRPr="008D3A04"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Initial submission 90 calendar days of project award.</w:t>
            </w:r>
          </w:p>
        </w:tc>
      </w:tr>
      <w:tr w:rsidR="00C053A1" w:rsidRPr="008D3A04" w14:paraId="00B5FB7C" w14:textId="77777777" w:rsidTr="0009431E">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5C6234EB" w14:textId="428EC128" w:rsidR="00C053A1" w:rsidRPr="008D3A04" w:rsidRDefault="00C053A1" w:rsidP="00C053A1">
            <w:pPr>
              <w:widowControl w:val="0"/>
              <w:autoSpaceDE w:val="0"/>
              <w:autoSpaceDN w:val="0"/>
              <w:spacing w:before="1" w:after="0"/>
              <w:jc w:val="center"/>
              <w:rPr>
                <w:rFonts w:eastAsia="Arial" w:cs="Arial"/>
                <w:kern w:val="0"/>
                <w:sz w:val="20"/>
                <w:szCs w:val="20"/>
                <w14:ligatures w14:val="none"/>
              </w:rPr>
            </w:pPr>
            <w:r>
              <w:rPr>
                <w:rFonts w:eastAsia="Arial" w:cs="Arial"/>
                <w:kern w:val="0"/>
                <w:sz w:val="20"/>
                <w:szCs w:val="20"/>
                <w14:ligatures w14:val="none"/>
              </w:rPr>
              <w:lastRenderedPageBreak/>
              <w:t>48</w:t>
            </w:r>
          </w:p>
        </w:tc>
        <w:tc>
          <w:tcPr>
            <w:tcW w:w="2070" w:type="dxa"/>
            <w:tcBorders>
              <w:top w:val="single" w:sz="8" w:space="0" w:color="000000"/>
              <w:left w:val="single" w:sz="8" w:space="0" w:color="000000"/>
              <w:bottom w:val="single" w:sz="8" w:space="0" w:color="000000"/>
              <w:right w:val="single" w:sz="8" w:space="0" w:color="000000"/>
            </w:tcBorders>
            <w:vAlign w:val="center"/>
          </w:tcPr>
          <w:p w14:paraId="3E950EFC" w14:textId="06811DB4" w:rsidR="00C053A1" w:rsidRPr="00C053A1" w:rsidRDefault="00C053A1" w:rsidP="00C053A1">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Security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776CBDCC" w14:textId="246471DE" w:rsidR="00C053A1" w:rsidRPr="008D3A04" w:rsidRDefault="00C053A1" w:rsidP="00C053A1">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21BA3CAA" w14:textId="21E0287B" w:rsidR="00C053A1" w:rsidRPr="00C053A1" w:rsidRDefault="00C053A1" w:rsidP="00C053A1">
            <w:pPr>
              <w:pStyle w:val="Default"/>
              <w:rPr>
                <w:rFonts w:ascii="Aptos" w:hAnsi="Aptos"/>
                <w:sz w:val="20"/>
                <w:szCs w:val="20"/>
              </w:rPr>
            </w:pPr>
            <w:r w:rsidRPr="00C053A1">
              <w:rPr>
                <w:rFonts w:ascii="Aptos" w:hAnsi="Aptos"/>
                <w:sz w:val="20"/>
                <w:szCs w:val="20"/>
              </w:rPr>
              <w:t>Initial submission within thirty (30) days after project award, updated as necessary.</w:t>
            </w:r>
          </w:p>
        </w:tc>
      </w:tr>
    </w:tbl>
    <w:p w14:paraId="07440EE1" w14:textId="77777777" w:rsidR="008D3A04" w:rsidRDefault="008D3A04" w:rsidP="00C72C99">
      <w:pPr>
        <w:widowControl w:val="0"/>
        <w:autoSpaceDE w:val="0"/>
        <w:autoSpaceDN w:val="0"/>
        <w:spacing w:before="1" w:after="0"/>
        <w:rPr>
          <w:rFonts w:eastAsia="Arial" w:cs="Arial"/>
          <w:kern w:val="0"/>
          <w:sz w:val="24"/>
          <w:szCs w:val="24"/>
          <w14:ligatures w14:val="none"/>
        </w:rPr>
      </w:pPr>
    </w:p>
    <w:p w14:paraId="5883F291" w14:textId="77777777" w:rsidR="008D3A04" w:rsidRPr="00C72C99" w:rsidRDefault="008D3A04" w:rsidP="00C72C99">
      <w:pPr>
        <w:widowControl w:val="0"/>
        <w:autoSpaceDE w:val="0"/>
        <w:autoSpaceDN w:val="0"/>
        <w:spacing w:before="1" w:after="0"/>
        <w:rPr>
          <w:rFonts w:eastAsia="Arial" w:cs="Arial"/>
          <w:kern w:val="0"/>
          <w:sz w:val="24"/>
          <w:szCs w:val="24"/>
          <w14:ligatures w14:val="none"/>
        </w:rPr>
      </w:pPr>
    </w:p>
    <w:p w14:paraId="0D078C51"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2" w:name="_Toc239925107"/>
      <w:r w:rsidRPr="00C72C99">
        <w:rPr>
          <w:rFonts w:eastAsia="Arial" w:cs="Arial"/>
          <w:b/>
          <w:bCs/>
          <w:kern w:val="0"/>
          <w:sz w:val="24"/>
          <w:szCs w:val="24"/>
          <w14:ligatures w14:val="none"/>
        </w:rPr>
        <w:t>SECURITY</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INTEREST</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AND</w:t>
      </w:r>
      <w:r w:rsidRPr="00C72C99">
        <w:rPr>
          <w:rFonts w:eastAsia="Arial" w:cs="Arial"/>
          <w:b/>
          <w:bCs/>
          <w:spacing w:val="-13"/>
          <w:kern w:val="0"/>
          <w:sz w:val="24"/>
          <w:szCs w:val="24"/>
          <w14:ligatures w14:val="none"/>
        </w:rPr>
        <w:t xml:space="preserve"> </w:t>
      </w:r>
      <w:r w:rsidRPr="00C72C99">
        <w:rPr>
          <w:rFonts w:eastAsia="Arial" w:cs="Arial"/>
          <w:b/>
          <w:bCs/>
          <w:kern w:val="0"/>
          <w:sz w:val="24"/>
          <w:szCs w:val="24"/>
          <w14:ligatures w14:val="none"/>
        </w:rPr>
        <w:t>TECHNICAL</w:t>
      </w:r>
      <w:r w:rsidRPr="00C72C99">
        <w:rPr>
          <w:rFonts w:eastAsia="Arial" w:cs="Arial"/>
          <w:b/>
          <w:bCs/>
          <w:spacing w:val="-13"/>
          <w:kern w:val="0"/>
          <w:sz w:val="24"/>
          <w:szCs w:val="24"/>
          <w14:ligatures w14:val="none"/>
        </w:rPr>
        <w:t xml:space="preserve"> </w:t>
      </w:r>
      <w:r w:rsidRPr="00C72C99">
        <w:rPr>
          <w:rFonts w:eastAsia="Arial" w:cs="Arial"/>
          <w:b/>
          <w:bCs/>
          <w:spacing w:val="-2"/>
          <w:kern w:val="0"/>
          <w:sz w:val="24"/>
          <w:szCs w:val="24"/>
          <w14:ligatures w14:val="none"/>
        </w:rPr>
        <w:t>MONITORING</w:t>
      </w:r>
      <w:bookmarkEnd w:id="92"/>
    </w:p>
    <w:p w14:paraId="759EC302" w14:textId="77777777" w:rsid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The Performer must propose terms for a security agreement to protect the USG interests. Payment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performance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bonds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be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required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sole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discretion</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Government.</w:t>
      </w:r>
    </w:p>
    <w:p w14:paraId="30BE9F36" w14:textId="77777777" w:rsidR="00BB70CD" w:rsidRPr="00C72C99" w:rsidRDefault="00BB70CD" w:rsidP="003546C5">
      <w:pPr>
        <w:widowControl w:val="0"/>
        <w:autoSpaceDE w:val="0"/>
        <w:autoSpaceDN w:val="0"/>
        <w:spacing w:after="0"/>
        <w:ind w:left="719" w:right="356"/>
        <w:jc w:val="both"/>
        <w:rPr>
          <w:rFonts w:eastAsia="Arial" w:cs="Arial"/>
          <w:kern w:val="0"/>
          <w:sz w:val="24"/>
          <w:szCs w:val="24"/>
          <w14:ligatures w14:val="none"/>
        </w:rPr>
      </w:pPr>
    </w:p>
    <w:p w14:paraId="66AC1DC8" w14:textId="77777777"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The Performer, any successor interest to the Performer, and any other entity that owns, operates, leases, occupies, or uses vested Government property for any reason, must provide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priority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no-cost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monitoring</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Government-funded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property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for</w:t>
      </w:r>
      <w:r w:rsidRPr="00C72C99">
        <w:rPr>
          <w:rFonts w:eastAsia="Arial" w:cs="Arial"/>
          <w:spacing w:val="-6"/>
          <w:kern w:val="0"/>
          <w:sz w:val="24"/>
          <w:szCs w:val="24"/>
          <w14:ligatures w14:val="none"/>
        </w:rPr>
        <w:t xml:space="preserve"> </w:t>
      </w:r>
      <w:r w:rsidRPr="00C72C99">
        <w:rPr>
          <w:rFonts w:eastAsia="Arial" w:cs="Arial"/>
          <w:kern w:val="0"/>
          <w:sz w:val="24"/>
          <w:szCs w:val="24"/>
          <w14:ligatures w14:val="none"/>
        </w:rPr>
        <w:t>a</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period of ten (10) years after the period of performance ends. The Performer must propose a plan for a ten-year technical monitoring program where they preserve all Government-funded property and report on the status of Government-funded property quarterly.</w:t>
      </w:r>
    </w:p>
    <w:p w14:paraId="73FF7DCF"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2B8A6D94"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3" w:name="_Toc239925108"/>
      <w:r w:rsidRPr="00C72C99">
        <w:rPr>
          <w:rFonts w:eastAsia="Arial" w:cs="Arial"/>
          <w:b/>
          <w:bCs/>
          <w:spacing w:val="-2"/>
          <w:kern w:val="0"/>
          <w:sz w:val="24"/>
          <w:szCs w:val="24"/>
          <w14:ligatures w14:val="none"/>
        </w:rPr>
        <w:t>INTELLECTUAL</w:t>
      </w:r>
      <w:r w:rsidRPr="00C72C99">
        <w:rPr>
          <w:rFonts w:eastAsia="Arial" w:cs="Arial"/>
          <w:b/>
          <w:bCs/>
          <w:spacing w:val="2"/>
          <w:kern w:val="0"/>
          <w:sz w:val="24"/>
          <w:szCs w:val="24"/>
          <w14:ligatures w14:val="none"/>
        </w:rPr>
        <w:t xml:space="preserve"> </w:t>
      </w:r>
      <w:r w:rsidRPr="00C72C99">
        <w:rPr>
          <w:rFonts w:eastAsia="Arial" w:cs="Arial"/>
          <w:b/>
          <w:bCs/>
          <w:spacing w:val="-2"/>
          <w:kern w:val="0"/>
          <w:sz w:val="24"/>
          <w:szCs w:val="24"/>
          <w14:ligatures w14:val="none"/>
        </w:rPr>
        <w:t>PROPERTY:</w:t>
      </w:r>
      <w:bookmarkEnd w:id="93"/>
    </w:p>
    <w:p w14:paraId="789A9882" w14:textId="77777777" w:rsidR="00C72C99" w:rsidRDefault="00C72C99" w:rsidP="003546C5">
      <w:pPr>
        <w:widowControl w:val="0"/>
        <w:autoSpaceDE w:val="0"/>
        <w:autoSpaceDN w:val="0"/>
        <w:spacing w:after="0"/>
        <w:ind w:left="719" w:right="235"/>
        <w:jc w:val="both"/>
        <w:rPr>
          <w:rFonts w:eastAsia="Arial" w:cs="Arial"/>
          <w:kern w:val="0"/>
          <w:sz w:val="24"/>
          <w:szCs w:val="24"/>
          <w14:ligatures w14:val="none"/>
        </w:rPr>
      </w:pPr>
      <w:r w:rsidRPr="00C72C99">
        <w:rPr>
          <w:rFonts w:eastAsia="Arial" w:cs="Arial"/>
          <w:kern w:val="0"/>
          <w:sz w:val="24"/>
          <w:szCs w:val="24"/>
          <w14:ligatures w14:val="none"/>
        </w:rPr>
        <w:t>Performers shall propose Intellectual Property (IP) rights arrangements that protect the interests and investments of the United States Government. The Government expects a presumption for nonexclusive, irrevocable, paid-up, worldwide license to use, reproduce, modify,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prepare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derivative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works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distribute,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disclose</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IP</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first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developed,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generated, or delivered under this order, and to authorize others to do so on the Government's behalf.</w:t>
      </w:r>
    </w:p>
    <w:p w14:paraId="5467CC9F" w14:textId="77777777" w:rsidR="003546C5" w:rsidRPr="00C72C99" w:rsidRDefault="003546C5" w:rsidP="003546C5">
      <w:pPr>
        <w:widowControl w:val="0"/>
        <w:autoSpaceDE w:val="0"/>
        <w:autoSpaceDN w:val="0"/>
        <w:spacing w:after="0"/>
        <w:ind w:left="719" w:right="235"/>
        <w:jc w:val="both"/>
        <w:rPr>
          <w:rFonts w:eastAsia="Arial" w:cs="Arial"/>
          <w:kern w:val="0"/>
          <w:sz w:val="24"/>
          <w:szCs w:val="24"/>
          <w14:ligatures w14:val="none"/>
        </w:rPr>
      </w:pPr>
    </w:p>
    <w:p w14:paraId="5DD9B9F2" w14:textId="2F863835"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Additionally,</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Government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expects</w:t>
      </w:r>
      <w:r w:rsidRPr="00C72C99">
        <w:rPr>
          <w:rFonts w:eastAsia="Arial" w:cs="Arial"/>
          <w:spacing w:val="-3"/>
          <w:kern w:val="0"/>
          <w:sz w:val="24"/>
          <w:szCs w:val="24"/>
          <w14:ligatures w14:val="none"/>
        </w:rPr>
        <w:t xml:space="preserve"> </w:t>
      </w:r>
      <w:r w:rsidR="00842A0D">
        <w:rPr>
          <w:rFonts w:eastAsia="Arial" w:cs="Arial"/>
          <w:spacing w:val="-3"/>
          <w:kern w:val="0"/>
          <w:sz w:val="24"/>
          <w:szCs w:val="24"/>
          <w14:ligatures w14:val="none"/>
        </w:rPr>
        <w: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presumption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that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event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4"/>
          <w:kern w:val="0"/>
          <w:sz w:val="24"/>
          <w:szCs w:val="24"/>
          <w14:ligatures w14:val="none"/>
        </w:rPr>
        <w:t xml:space="preserve"> </w:t>
      </w:r>
      <w:r w:rsidRPr="00C72C99">
        <w:rPr>
          <w:rFonts w:eastAsia="Arial" w:cs="Arial"/>
          <w:kern w:val="0"/>
          <w:sz w:val="24"/>
          <w:szCs w:val="24"/>
          <w14:ligatures w14:val="none"/>
        </w:rPr>
        <w:t>default,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termination, nonperformance, or the Performer's inability or unwillingness to continue performance, the Government shall have the irrevocable right to use, transfer, assign, or license to a successor</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all</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IP,</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technical</w:t>
      </w:r>
      <w:r w:rsidRPr="00C72C99">
        <w:rPr>
          <w:rFonts w:eastAsia="Arial" w:cs="Arial"/>
          <w:spacing w:val="-2"/>
          <w:kern w:val="0"/>
          <w:sz w:val="24"/>
          <w:szCs w:val="24"/>
          <w14:ligatures w14:val="none"/>
        </w:rPr>
        <w:t xml:space="preserve"> </w:t>
      </w:r>
      <w:r w:rsidRPr="00C72C99">
        <w:rPr>
          <w:rFonts w:eastAsia="Arial" w:cs="Arial"/>
          <w:kern w:val="0"/>
          <w:sz w:val="24"/>
          <w:szCs w:val="24"/>
          <w14:ligatures w14:val="none"/>
        </w:rPr>
        <w:t>data,</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software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(including</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source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code),</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1"/>
          <w:kern w:val="0"/>
          <w:sz w:val="24"/>
          <w:szCs w:val="24"/>
          <w14:ligatures w14:val="none"/>
        </w:rPr>
        <w:t xml:space="preserve"> </w:t>
      </w:r>
      <w:r w:rsidRPr="00C72C99">
        <w:rPr>
          <w:rFonts w:eastAsia="Arial" w:cs="Arial"/>
          <w:kern w:val="0"/>
          <w:sz w:val="24"/>
          <w:szCs w:val="24"/>
          <w14:ligatures w14:val="none"/>
        </w:rPr>
        <w:t>associated documentation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necessary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to</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continue,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complete,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sustain</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Performer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shall, upon request, deliver or place in escrow all such materials, including source code, build instructions, and design documentation, sufficient to enable a third party to assume performance without the Performer's further involvement.</w:t>
      </w:r>
    </w:p>
    <w:p w14:paraId="04BF6989" w14:textId="77777777" w:rsidR="00C72C99" w:rsidRPr="00C72C99" w:rsidRDefault="00C72C99" w:rsidP="003546C5">
      <w:pPr>
        <w:widowControl w:val="0"/>
        <w:autoSpaceDE w:val="0"/>
        <w:autoSpaceDN w:val="0"/>
        <w:spacing w:after="0"/>
        <w:jc w:val="both"/>
        <w:rPr>
          <w:rFonts w:eastAsia="Arial" w:cs="Arial"/>
          <w:kern w:val="0"/>
          <w:sz w:val="24"/>
          <w:szCs w:val="24"/>
          <w14:ligatures w14:val="none"/>
        </w:rPr>
      </w:pPr>
    </w:p>
    <w:p w14:paraId="3E406078" w14:textId="77777777" w:rsidR="00C72C99" w:rsidRPr="00C72C99" w:rsidRDefault="00C72C99" w:rsidP="0035432B">
      <w:pPr>
        <w:widowControl w:val="0"/>
        <w:numPr>
          <w:ilvl w:val="0"/>
          <w:numId w:val="63"/>
        </w:numPr>
        <w:tabs>
          <w:tab w:val="left" w:pos="719"/>
        </w:tabs>
        <w:autoSpaceDE w:val="0"/>
        <w:autoSpaceDN w:val="0"/>
        <w:spacing w:after="0"/>
        <w:ind w:left="719" w:hanging="359"/>
        <w:jc w:val="both"/>
        <w:outlineLvl w:val="0"/>
        <w:rPr>
          <w:rFonts w:eastAsia="Arial" w:cs="Arial"/>
          <w:b/>
          <w:bCs/>
          <w:kern w:val="0"/>
          <w:sz w:val="24"/>
          <w:szCs w:val="24"/>
          <w14:ligatures w14:val="none"/>
        </w:rPr>
      </w:pPr>
      <w:bookmarkStart w:id="94" w:name="_Toc239925109"/>
      <w:r w:rsidRPr="00C72C99">
        <w:rPr>
          <w:rFonts w:eastAsia="Arial" w:cs="Arial"/>
          <w:b/>
          <w:bCs/>
          <w:kern w:val="0"/>
          <w:sz w:val="24"/>
          <w:szCs w:val="24"/>
          <w14:ligatures w14:val="none"/>
        </w:rPr>
        <w:t>PRIORITY</w:t>
      </w:r>
      <w:r w:rsidRPr="00C72C99">
        <w:rPr>
          <w:rFonts w:eastAsia="Arial" w:cs="Arial"/>
          <w:b/>
          <w:bCs/>
          <w:spacing w:val="-13"/>
          <w:kern w:val="0"/>
          <w:sz w:val="24"/>
          <w:szCs w:val="24"/>
          <w14:ligatures w14:val="none"/>
        </w:rPr>
        <w:t xml:space="preserve"> </w:t>
      </w:r>
      <w:r w:rsidRPr="00C72C99">
        <w:rPr>
          <w:rFonts w:eastAsia="Arial" w:cs="Arial"/>
          <w:b/>
          <w:bCs/>
          <w:spacing w:val="-2"/>
          <w:kern w:val="0"/>
          <w:sz w:val="24"/>
          <w:szCs w:val="24"/>
          <w14:ligatures w14:val="none"/>
        </w:rPr>
        <w:t>RATING</w:t>
      </w:r>
      <w:bookmarkEnd w:id="94"/>
    </w:p>
    <w:p w14:paraId="46C1C22C" w14:textId="77777777" w:rsidR="00C72C99" w:rsidRPr="00C72C99" w:rsidRDefault="00C72C99" w:rsidP="003546C5">
      <w:pPr>
        <w:widowControl w:val="0"/>
        <w:autoSpaceDE w:val="0"/>
        <w:autoSpaceDN w:val="0"/>
        <w:spacing w:after="0"/>
        <w:ind w:left="719" w:right="356"/>
        <w:jc w:val="both"/>
        <w:rPr>
          <w:rFonts w:eastAsia="Arial" w:cs="Arial"/>
          <w:kern w:val="0"/>
          <w:sz w:val="24"/>
          <w:szCs w:val="24"/>
          <w14:ligatures w14:val="none"/>
        </w:rPr>
      </w:pPr>
      <w:r w:rsidRPr="00C72C99">
        <w:rPr>
          <w:rFonts w:eastAsia="Arial" w:cs="Arial"/>
          <w:kern w:val="0"/>
          <w:sz w:val="24"/>
          <w:szCs w:val="24"/>
          <w14:ligatures w14:val="none"/>
        </w:rPr>
        <w:t>OTA</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Task</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Order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and</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Project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Agreements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under</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this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Statement</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of</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Objectives</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may</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include</w:t>
      </w:r>
      <w:r w:rsidRPr="00C72C99">
        <w:rPr>
          <w:rFonts w:eastAsia="Arial" w:cs="Arial"/>
          <w:spacing w:val="-3"/>
          <w:kern w:val="0"/>
          <w:sz w:val="24"/>
          <w:szCs w:val="24"/>
          <w14:ligatures w14:val="none"/>
        </w:rPr>
        <w:t xml:space="preserve"> </w:t>
      </w:r>
      <w:r w:rsidRPr="00C72C99">
        <w:rPr>
          <w:rFonts w:eastAsia="Arial" w:cs="Arial"/>
          <w:kern w:val="0"/>
          <w:sz w:val="24"/>
          <w:szCs w:val="24"/>
          <w14:ligatures w14:val="none"/>
        </w:rPr>
        <w:t>a priority rating pursuant to HHS' delegated Defense Production Act (DPA) Title I authorities, including the Health Resource Priorities and Allocations System (45 CFR Part 101) and Defense Priorities and Allocations System regulation (15 C.F.R, Part 700). The Performer, through the CMF, may initiate a request for a DPA rating to the Agreements Officer.</w:t>
      </w:r>
    </w:p>
    <w:p w14:paraId="4CB309E1" w14:textId="77777777" w:rsidR="0033220F" w:rsidRPr="00C72C99" w:rsidRDefault="0033220F" w:rsidP="00BB70CD">
      <w:pPr>
        <w:spacing w:after="0"/>
        <w:rPr>
          <w:rFonts w:ascii="Aptos" w:eastAsia="Times New Roman" w:hAnsi="Aptos" w:cs="Times New Roman"/>
          <w:sz w:val="24"/>
          <w:szCs w:val="24"/>
        </w:rPr>
      </w:pPr>
    </w:p>
    <w:p w14:paraId="7A9E0428" w14:textId="77777777" w:rsidR="00C72C99" w:rsidRDefault="00C72C99">
      <w:pPr>
        <w:spacing w:line="259" w:lineRule="auto"/>
        <w:rPr>
          <w:rFonts w:asciiTheme="majorHAnsi" w:eastAsiaTheme="majorEastAsia" w:hAnsiTheme="majorHAnsi" w:cstheme="majorBidi"/>
          <w:color w:val="153D63" w:themeColor="text2" w:themeTint="E6"/>
          <w:sz w:val="40"/>
          <w:szCs w:val="40"/>
        </w:rPr>
      </w:pPr>
      <w:bookmarkStart w:id="95" w:name="_Toc221211834"/>
      <w:r>
        <w:lastRenderedPageBreak/>
        <w:br w:type="page"/>
      </w:r>
    </w:p>
    <w:p w14:paraId="06AD02EF" w14:textId="6539EF4B" w:rsidR="001E23E9" w:rsidRPr="001E23E9" w:rsidRDefault="001E23E9" w:rsidP="001E23E9">
      <w:pPr>
        <w:pStyle w:val="Heading1"/>
        <w:jc w:val="center"/>
      </w:pPr>
      <w:bookmarkStart w:id="96" w:name="_Toc239925110"/>
      <w:r w:rsidRPr="001E23E9">
        <w:lastRenderedPageBreak/>
        <w:t>Attachment B: ASPR Security Requirements</w:t>
      </w:r>
      <w:bookmarkEnd w:id="95"/>
      <w:bookmarkEnd w:id="96"/>
    </w:p>
    <w:p w14:paraId="748D183A"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Reporting Requirements</w:t>
      </w:r>
    </w:p>
    <w:p w14:paraId="63E75EB5" w14:textId="46B696E7" w:rsidR="001E23E9" w:rsidRPr="001E23E9" w:rsidRDefault="001E23E9" w:rsidP="001E23E9">
      <w:pPr>
        <w:spacing w:after="0"/>
        <w:rPr>
          <w:rFonts w:ascii="Aptos" w:eastAsia="Times New Roman" w:hAnsi="Aptos" w:cs="Times New Roman"/>
          <w:bCs/>
          <w:sz w:val="24"/>
          <w:szCs w:val="24"/>
        </w:rPr>
      </w:pPr>
      <w:r w:rsidRPr="001E23E9">
        <w:rPr>
          <w:rFonts w:ascii="Aptos" w:eastAsia="Times New Roman" w:hAnsi="Aptos" w:cs="Times New Roman"/>
          <w:bCs/>
          <w:sz w:val="24"/>
          <w:szCs w:val="24"/>
        </w:rPr>
        <w:t>The performer facility shall notify the Government Security Team within 24-72 hours of any activity or incident that is in violation of established security standards or indicates the loss or theft of government products associated with this Agreement.</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The facts and circumstances associated with these incidents will be documented in writing for government review.</w:t>
      </w:r>
    </w:p>
    <w:p w14:paraId="3E29267D" w14:textId="77777777" w:rsidR="001E23E9" w:rsidRPr="001E23E9" w:rsidRDefault="001E23E9" w:rsidP="001E23E9">
      <w:pPr>
        <w:spacing w:after="0"/>
        <w:rPr>
          <w:rFonts w:ascii="Aptos" w:eastAsia="Times New Roman" w:hAnsi="Aptos" w:cs="Times New Roman"/>
          <w:bCs/>
          <w:sz w:val="24"/>
          <w:szCs w:val="24"/>
        </w:rPr>
      </w:pPr>
    </w:p>
    <w:p w14:paraId="4BB64FFE"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Audits</w:t>
      </w:r>
    </w:p>
    <w:p w14:paraId="2C27A129" w14:textId="158C3662"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Cs/>
          <w:sz w:val="24"/>
          <w:szCs w:val="24"/>
        </w:rPr>
        <w:t>Description: The partner facility agrees to formal security audits conducted at the discretion of the government.</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Security audits may include both Performer and sub-Performers.</w:t>
      </w:r>
      <w:r w:rsidR="000932A9">
        <w:rPr>
          <w:rFonts w:ascii="Aptos" w:eastAsia="Times New Roman" w:hAnsi="Aptos" w:cs="Times New Roman"/>
          <w:bCs/>
          <w:sz w:val="24"/>
          <w:szCs w:val="24"/>
        </w:rPr>
        <w:t xml:space="preserve"> </w:t>
      </w:r>
      <w:r w:rsidRPr="001E23E9">
        <w:rPr>
          <w:rFonts w:ascii="Aptos" w:eastAsia="Times New Roman" w:hAnsi="Aptos" w:cs="Times New Roman"/>
          <w:bCs/>
          <w:sz w:val="24"/>
          <w:szCs w:val="24"/>
        </w:rPr>
        <w:t>Minimum length of notification is 10 business days.</w:t>
      </w:r>
    </w:p>
    <w:p w14:paraId="075E6C3A" w14:textId="77777777" w:rsidR="001E23E9" w:rsidRPr="001E23E9" w:rsidRDefault="001E23E9" w:rsidP="001E23E9">
      <w:pPr>
        <w:spacing w:after="0"/>
        <w:rPr>
          <w:rFonts w:ascii="Aptos" w:eastAsia="Times New Roman" w:hAnsi="Aptos" w:cs="Times New Roman"/>
          <w:b/>
          <w:sz w:val="24"/>
          <w:szCs w:val="24"/>
          <w:u w:val="single"/>
        </w:rPr>
      </w:pPr>
    </w:p>
    <w:p w14:paraId="4C6AA7BD"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Supply Chain Resiliency Plan</w:t>
      </w:r>
    </w:p>
    <w:p w14:paraId="32B1E01E" w14:textId="3F60FA2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and submit within 30 calendar days of </w:t>
      </w:r>
      <w:r w:rsidRPr="00FC7F8E">
        <w:rPr>
          <w:rFonts w:ascii="Aptos" w:eastAsia="Times New Roman" w:hAnsi="Aptos" w:cs="Times New Roman"/>
          <w:sz w:val="24"/>
          <w:szCs w:val="24"/>
        </w:rPr>
        <w:t>contract</w:t>
      </w:r>
      <w:r w:rsidRPr="001E23E9">
        <w:rPr>
          <w:rFonts w:ascii="Aptos" w:eastAsia="Times New Roman" w:hAnsi="Aptos" w:cs="Times New Roman"/>
          <w:sz w:val="24"/>
          <w:szCs w:val="24"/>
        </w:rPr>
        <w:t xml:space="preserve"> award, a comprehensive Supply Chain Resiliency Program that provides identification and reporting of critical components associated with the secure supply of drug substance, drug product, and work-in-process through to finished goods.</w:t>
      </w:r>
      <w:r w:rsidR="000932A9">
        <w:rPr>
          <w:rFonts w:ascii="Aptos" w:eastAsia="Times New Roman" w:hAnsi="Aptos" w:cs="Times New Roman"/>
          <w:sz w:val="24"/>
          <w:szCs w:val="24"/>
        </w:rPr>
        <w:t xml:space="preserve"> </w:t>
      </w:r>
    </w:p>
    <w:p w14:paraId="6CEFAC4C" w14:textId="77777777" w:rsidR="001E23E9" w:rsidRPr="001E23E9" w:rsidRDefault="001E23E9" w:rsidP="001E23E9">
      <w:pPr>
        <w:autoSpaceDE w:val="0"/>
        <w:autoSpaceDN w:val="0"/>
        <w:adjustRightInd w:val="0"/>
        <w:spacing w:after="0"/>
        <w:contextualSpacing/>
        <w:rPr>
          <w:rFonts w:eastAsia="Times New Roman"/>
          <w:sz w:val="24"/>
          <w:szCs w:val="24"/>
        </w:rPr>
      </w:pPr>
    </w:p>
    <w:p w14:paraId="41B1D1CD" w14:textId="77777777" w:rsidR="001E23E9" w:rsidRPr="001E23E9" w:rsidRDefault="001E23E9" w:rsidP="001E23E9">
      <w:pPr>
        <w:autoSpaceDE w:val="0"/>
        <w:autoSpaceDN w:val="0"/>
        <w:adjustRightInd w:val="0"/>
        <w:spacing w:after="0"/>
        <w:contextualSpacing/>
        <w:rPr>
          <w:rFonts w:eastAsia="Times New Roman"/>
          <w:sz w:val="24"/>
          <w:szCs w:val="24"/>
        </w:rPr>
      </w:pPr>
      <w:r w:rsidRPr="001E23E9">
        <w:rPr>
          <w:rFonts w:eastAsia="Times New Roman"/>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5DCA786B" w14:textId="77777777" w:rsidR="001E23E9" w:rsidRPr="001E23E9" w:rsidRDefault="001E23E9" w:rsidP="001E23E9">
      <w:pPr>
        <w:spacing w:after="0"/>
        <w:rPr>
          <w:rFonts w:ascii="Aptos" w:eastAsia="Times New Roman" w:hAnsi="Aptos" w:cs="Times New Roman"/>
          <w:sz w:val="24"/>
          <w:szCs w:val="24"/>
        </w:rPr>
      </w:pPr>
    </w:p>
    <w:p w14:paraId="3B7A7DA2"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w:t>
      </w:r>
    </w:p>
    <w:p w14:paraId="653284BE" w14:textId="77777777" w:rsidR="001E23E9" w:rsidRPr="001E23E9" w:rsidRDefault="001E23E9" w:rsidP="001E23E9">
      <w:pPr>
        <w:spacing w:after="0"/>
        <w:rPr>
          <w:rFonts w:ascii="Aptos" w:eastAsia="Times New Roman" w:hAnsi="Aptos" w:cs="Times New Roman"/>
          <w:sz w:val="24"/>
          <w:szCs w:val="24"/>
        </w:rPr>
      </w:pPr>
    </w:p>
    <w:p w14:paraId="5E1B6582" w14:textId="57C0A134"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identify key equipment suppliers, their locations, local resources, and the associated control processes at the time of award.</w:t>
      </w:r>
      <w:r w:rsidR="000932A9">
        <w:rPr>
          <w:rFonts w:ascii="Aptos" w:eastAsia="Times New Roman" w:hAnsi="Aptos" w:cs="Times New Roman"/>
          <w:sz w:val="24"/>
          <w:szCs w:val="24"/>
        </w:rPr>
        <w:t xml:space="preserve"> </w:t>
      </w:r>
      <w:r w:rsidRPr="001E23E9">
        <w:rPr>
          <w:rFonts w:ascii="Aptos" w:eastAsia="Times New Roman" w:hAnsi="Aptos" w:cs="Times New Roman"/>
          <w:sz w:val="24"/>
          <w:szCs w:val="24"/>
        </w:rPr>
        <w:t>This document shall address planning and scheduling for active pharmaceutical ingredients, upstream, downstream, component assembly, finished drug product and delivery events as necessary for the delivery of product.</w:t>
      </w:r>
      <w:r w:rsidR="000932A9">
        <w:rPr>
          <w:rFonts w:ascii="Aptos" w:eastAsia="Times New Roman" w:hAnsi="Aptos" w:cs="Times New Roman"/>
          <w:sz w:val="24"/>
          <w:szCs w:val="24"/>
        </w:rPr>
        <w:t xml:space="preserve"> </w:t>
      </w:r>
    </w:p>
    <w:p w14:paraId="5C120910" w14:textId="77777777"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Communication for these requirements shall be updated as part of an annual review, or as necessary, as part of regular contractual communications.</w:t>
      </w:r>
    </w:p>
    <w:p w14:paraId="3AF286AD" w14:textId="77777777"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For upstream and downstream processing, both single-use and re-usable in-place processing equipment, and manufacturing disposables also shall be addressed. For finished goods, the inspection, labeling, packaging, and associated machinery shall be addressed taking into account capacity capabilities.</w:t>
      </w:r>
    </w:p>
    <w:p w14:paraId="052568DA" w14:textId="41DEC948" w:rsidR="001E23E9" w:rsidRPr="001E23E9" w:rsidRDefault="001E23E9" w:rsidP="0035432B">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The focus on the aspects of resiliency shall be on critical components and aspects of complying with the contractual delivery schedule.</w:t>
      </w:r>
      <w:r w:rsidR="000932A9">
        <w:rPr>
          <w:rFonts w:eastAsia="Times New Roman"/>
          <w:sz w:val="24"/>
          <w:szCs w:val="24"/>
        </w:rPr>
        <w:t xml:space="preserve"> </w:t>
      </w:r>
      <w:r w:rsidRPr="001E23E9">
        <w:rPr>
          <w:rFonts w:eastAsia="Times New Roman"/>
          <w:sz w:val="24"/>
          <w:szCs w:val="24"/>
        </w:rPr>
        <w:t>Delivery methods shall be addressed, inclusive of items that are foreign-sourced, both high and low volume, which would significantly affect throughput and adherence to the contractually agreed deliveries.</w:t>
      </w:r>
    </w:p>
    <w:p w14:paraId="07342A0C" w14:textId="77777777" w:rsidR="001E23E9" w:rsidRPr="001E23E9" w:rsidRDefault="001E23E9" w:rsidP="001E23E9">
      <w:pPr>
        <w:spacing w:after="0"/>
        <w:rPr>
          <w:rFonts w:ascii="Aptos" w:eastAsia="Times New Roman" w:hAnsi="Aptos" w:cs="Times New Roman"/>
          <w:sz w:val="24"/>
          <w:szCs w:val="24"/>
        </w:rPr>
      </w:pPr>
    </w:p>
    <w:p w14:paraId="773DC055" w14:textId="1E4EF02E"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articulate in the plan, the methodology for inventory control, production planning, scheduling processes and ordering mechanisms, as part of those agreed deliveries.</w:t>
      </w:r>
      <w:r w:rsidR="000932A9">
        <w:rPr>
          <w:rFonts w:ascii="Aptos" w:eastAsia="Times New Roman" w:hAnsi="Aptos" w:cs="Times New Roman"/>
          <w:sz w:val="24"/>
          <w:szCs w:val="24"/>
        </w:rPr>
        <w:t xml:space="preserve"> </w:t>
      </w:r>
    </w:p>
    <w:p w14:paraId="17088301" w14:textId="2E4E04DA" w:rsidR="001E23E9" w:rsidRPr="001E23E9" w:rsidRDefault="001E23E9" w:rsidP="0035432B">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rates and lead times shall be understood and communicated to the Other Transaction Agreements Officer or Project Agreement Representative (PAR) as necessary.</w:t>
      </w:r>
    </w:p>
    <w:p w14:paraId="3C96763C" w14:textId="77777777" w:rsidR="001E23E9" w:rsidRPr="001E23E9" w:rsidRDefault="001E23E9" w:rsidP="0035432B">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throughput critical constraints should be well understood by activity and by design, and communicated to contractual personnel. As necessary, communication should focus on identification, exploitation, elevation, and secondary constraints of throughput, as appropriate.</w:t>
      </w:r>
    </w:p>
    <w:p w14:paraId="7342B077" w14:textId="77777777" w:rsidR="001E23E9" w:rsidRPr="001E23E9" w:rsidRDefault="001E23E9" w:rsidP="001E23E9">
      <w:pPr>
        <w:spacing w:after="0"/>
        <w:rPr>
          <w:rFonts w:ascii="Aptos" w:eastAsia="Times New Roman" w:hAnsi="Aptos" w:cs="Times New Roman"/>
          <w:sz w:val="24"/>
          <w:szCs w:val="24"/>
        </w:rPr>
      </w:pPr>
    </w:p>
    <w:p w14:paraId="6078A8CF"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Reports for critical items should include the following information: </w:t>
      </w:r>
    </w:p>
    <w:p w14:paraId="0FF0F67A"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Critical Material</w:t>
      </w:r>
    </w:p>
    <w:p w14:paraId="2A2C61AA"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Vendor</w:t>
      </w:r>
    </w:p>
    <w:p w14:paraId="03AB8B35"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Manufacturing / Distribution Location</w:t>
      </w:r>
    </w:p>
    <w:p w14:paraId="67081890" w14:textId="6EEC542C"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Lead Time</w:t>
      </w:r>
      <w:r w:rsidR="000932A9">
        <w:rPr>
          <w:rFonts w:eastAsia="Times New Roman"/>
          <w:sz w:val="24"/>
          <w:szCs w:val="24"/>
        </w:rPr>
        <w:t xml:space="preserve">      </w:t>
      </w:r>
      <w:r w:rsidRPr="001E23E9">
        <w:rPr>
          <w:rFonts w:eastAsia="Times New Roman"/>
          <w:sz w:val="24"/>
          <w:szCs w:val="24"/>
        </w:rPr>
        <w:t xml:space="preserve"> </w:t>
      </w:r>
    </w:p>
    <w:p w14:paraId="3CA341E0"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Shelf Life</w:t>
      </w:r>
    </w:p>
    <w:p w14:paraId="5E2307FD" w14:textId="77777777" w:rsidR="001E23E9" w:rsidRPr="001E23E9" w:rsidRDefault="001E23E9" w:rsidP="0035432B">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Transportation / Shipping restrictions</w:t>
      </w:r>
    </w:p>
    <w:p w14:paraId="00F6580B" w14:textId="77777777" w:rsidR="001E23E9" w:rsidRPr="001E23E9" w:rsidRDefault="001E23E9" w:rsidP="001E23E9">
      <w:pPr>
        <w:spacing w:after="0"/>
        <w:rPr>
          <w:rFonts w:ascii="Aptos" w:eastAsia="Times New Roman" w:hAnsi="Aptos" w:cs="Times New Roman"/>
          <w:sz w:val="24"/>
          <w:szCs w:val="24"/>
        </w:rPr>
      </w:pPr>
    </w:p>
    <w:p w14:paraId="059C5D64" w14:textId="77777777"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The OTAO and PAR reserve the right to request un-redacted copies of technical documents, during the period of performance, for distribution within the Government. Documents shall be provided within ten (10) days after OTAO issues the request. The Performer may arrange for additional time if deemed necessary, and agreed to by the OTAO.</w:t>
      </w:r>
    </w:p>
    <w:p w14:paraId="5AB76C11" w14:textId="77777777" w:rsidR="001E23E9" w:rsidRPr="001E23E9" w:rsidRDefault="001E23E9" w:rsidP="001E23E9">
      <w:pPr>
        <w:spacing w:after="0"/>
        <w:rPr>
          <w:rFonts w:ascii="Aptos" w:eastAsia="Times New Roman" w:hAnsi="Aptos" w:cs="Times New Roman"/>
          <w:sz w:val="24"/>
          <w:szCs w:val="24"/>
        </w:rPr>
      </w:pPr>
    </w:p>
    <w:p w14:paraId="49B9A9FD"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Manufacturing Data Requirements</w:t>
      </w:r>
    </w:p>
    <w:p w14:paraId="72BB3961" w14:textId="1565C56E"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submit within 30 calendar days of </w:t>
      </w:r>
      <w:r w:rsidRPr="00FC7F8E">
        <w:rPr>
          <w:rFonts w:ascii="Aptos" w:eastAsia="Times New Roman" w:hAnsi="Aptos" w:cs="Times New Roman"/>
          <w:sz w:val="24"/>
          <w:szCs w:val="24"/>
        </w:rPr>
        <w:t>contract</w:t>
      </w:r>
      <w:r w:rsidRPr="001E23E9">
        <w:rPr>
          <w:rFonts w:ascii="Aptos" w:eastAsia="Times New Roman" w:hAnsi="Aptos" w:cs="Times New Roman"/>
          <w:sz w:val="24"/>
          <w:szCs w:val="24"/>
        </w:rPr>
        <w:t xml:space="preserve">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w:t>
      </w:r>
      <w:r w:rsidR="000932A9">
        <w:rPr>
          <w:rFonts w:ascii="Aptos" w:eastAsia="Times New Roman" w:hAnsi="Aptos" w:cs="Times New Roman"/>
          <w:sz w:val="24"/>
          <w:szCs w:val="24"/>
        </w:rPr>
        <w:t xml:space="preserve"> </w:t>
      </w:r>
      <w:r w:rsidRPr="001E23E9">
        <w:rPr>
          <w:rFonts w:ascii="Aptos" w:eastAsia="Times New Roman" w:hAnsi="Aptos" w:cs="Times New Roman"/>
          <w:sz w:val="24"/>
          <w:szCs w:val="24"/>
        </w:rPr>
        <w:t>The Government may provide a table in tabular format for the Performer to be used to submit such data which would include but not be limited to the following:</w:t>
      </w:r>
    </w:p>
    <w:p w14:paraId="139542B7"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ancillary materials (vials, needles, syringes, etc.)</w:t>
      </w:r>
    </w:p>
    <w:p w14:paraId="602D1F59"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ancillary materials (vials, needles, syringes, etc.)</w:t>
      </w:r>
    </w:p>
    <w:p w14:paraId="3E18945D"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ancillary materials (vials, needles, syringes, etc.)</w:t>
      </w:r>
    </w:p>
    <w:p w14:paraId="5000975D"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Seed development or other starting material manufacturing</w:t>
      </w:r>
    </w:p>
    <w:p w14:paraId="41BBB3FC" w14:textId="13A6CA88"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Bulk drug substance and/or </w:t>
      </w:r>
      <w:r w:rsidR="00AB4188">
        <w:rPr>
          <w:rFonts w:eastAsia="Times New Roman"/>
          <w:sz w:val="24"/>
          <w:szCs w:val="24"/>
        </w:rPr>
        <w:t xml:space="preserve">adjuvant </w:t>
      </w:r>
      <w:r w:rsidRPr="001E23E9">
        <w:rPr>
          <w:rFonts w:eastAsia="Times New Roman"/>
          <w:sz w:val="24"/>
          <w:szCs w:val="24"/>
        </w:rPr>
        <w:t>production</w:t>
      </w:r>
    </w:p>
    <w:p w14:paraId="58F4A549"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Fill, finish, and release of product or adjuvant</w:t>
      </w:r>
    </w:p>
    <w:p w14:paraId="3C75BA16"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starting materials, bulk substance, or filled/final product or adjuvant</w:t>
      </w:r>
    </w:p>
    <w:p w14:paraId="0B70AC4C"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Stability information of bulk substance and/or finished product</w:t>
      </w:r>
    </w:p>
    <w:p w14:paraId="7C8E8BF7"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bulk substance of final product</w:t>
      </w:r>
    </w:p>
    <w:p w14:paraId="039C70F4" w14:textId="77777777" w:rsidR="001E23E9" w:rsidRPr="001E23E9" w:rsidRDefault="001E23E9" w:rsidP="0035432B">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bulk substance or final product</w:t>
      </w:r>
    </w:p>
    <w:p w14:paraId="23A5FB9C" w14:textId="77777777" w:rsidR="001E23E9" w:rsidRPr="001E23E9" w:rsidRDefault="001E23E9" w:rsidP="001E23E9">
      <w:pPr>
        <w:spacing w:after="0"/>
        <w:rPr>
          <w:rFonts w:ascii="Aptos" w:eastAsia="Times New Roman" w:hAnsi="Aptos" w:cs="Times New Roman"/>
          <w:sz w:val="24"/>
          <w:szCs w:val="24"/>
        </w:rPr>
      </w:pPr>
    </w:p>
    <w:p w14:paraId="31B267A4" w14:textId="77777777" w:rsidR="001E23E9" w:rsidRPr="001E23E9" w:rsidRDefault="001E23E9" w:rsidP="001E23E9">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 xml:space="preserve">Performer Locations </w:t>
      </w:r>
    </w:p>
    <w:p w14:paraId="243EBB7F" w14:textId="37C4AF6D" w:rsidR="001E23E9" w:rsidRPr="001E23E9" w:rsidRDefault="001E23E9" w:rsidP="001E23E9">
      <w:pPr>
        <w:spacing w:after="0"/>
        <w:rPr>
          <w:rFonts w:ascii="Aptos" w:eastAsia="Aptos" w:hAnsi="Aptos" w:cs="Times New Roman"/>
          <w:sz w:val="24"/>
          <w:szCs w:val="24"/>
        </w:rPr>
      </w:pPr>
      <w:r w:rsidRPr="001E23E9">
        <w:rPr>
          <w:rFonts w:ascii="Aptos" w:eastAsia="Aptos" w:hAnsi="Aptos" w:cs="Times New Roman"/>
          <w:sz w:val="24"/>
          <w:szCs w:val="24"/>
        </w:rPr>
        <w:t xml:space="preserve">The Performer must submit detailed data regarding locations where work will be performed under this </w:t>
      </w:r>
      <w:r w:rsidRPr="00FC7F8E">
        <w:rPr>
          <w:rFonts w:ascii="Aptos" w:eastAsia="Aptos" w:hAnsi="Aptos" w:cs="Times New Roman"/>
          <w:sz w:val="24"/>
          <w:szCs w:val="24"/>
        </w:rPr>
        <w:t>contract</w:t>
      </w:r>
      <w:r w:rsidRPr="001E23E9">
        <w:rPr>
          <w:rFonts w:ascii="Aptos" w:eastAsia="Aptos" w:hAnsi="Aptos" w:cs="Times New Roman"/>
          <w:sz w:val="24"/>
          <w:szCs w:val="24"/>
        </w:rPr>
        <w:t>, including addresses, points of contact, and work performed per location, to include sub-Performers.</w:t>
      </w:r>
      <w:r w:rsidR="000932A9">
        <w:rPr>
          <w:rFonts w:ascii="Aptos" w:eastAsia="Aptos" w:hAnsi="Aptos" w:cs="Times New Roman"/>
          <w:sz w:val="24"/>
          <w:szCs w:val="24"/>
        </w:rPr>
        <w:t xml:space="preserve"> </w:t>
      </w:r>
    </w:p>
    <w:p w14:paraId="15ABC477" w14:textId="77777777" w:rsidR="001E23E9" w:rsidRPr="001E23E9" w:rsidRDefault="001E23E9" w:rsidP="001E23E9">
      <w:pPr>
        <w:spacing w:after="0"/>
        <w:rPr>
          <w:rFonts w:ascii="Aptos" w:eastAsia="Aptos" w:hAnsi="Aptos" w:cs="Times New Roman"/>
          <w:sz w:val="24"/>
          <w:szCs w:val="24"/>
        </w:rPr>
      </w:pPr>
      <w:r w:rsidRPr="001E23E9">
        <w:rPr>
          <w:rFonts w:ascii="Aptos" w:eastAsia="Aptos" w:hAnsi="Aptos" w:cs="Times New Roman"/>
          <w:sz w:val="24"/>
          <w:szCs w:val="24"/>
        </w:rPr>
        <w:t xml:space="preserve">Performer will submit Work Locations Report: </w:t>
      </w:r>
    </w:p>
    <w:p w14:paraId="799CCE16"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 xml:space="preserve">Within 5 business days of </w:t>
      </w:r>
      <w:r w:rsidRPr="00FC7F8E">
        <w:rPr>
          <w:sz w:val="24"/>
          <w:szCs w:val="24"/>
        </w:rPr>
        <w:t>contract</w:t>
      </w:r>
      <w:r w:rsidRPr="001E23E9">
        <w:rPr>
          <w:sz w:val="24"/>
          <w:szCs w:val="24"/>
        </w:rPr>
        <w:t xml:space="preserve"> award </w:t>
      </w:r>
    </w:p>
    <w:p w14:paraId="0F9B1F6D"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 xml:space="preserve">Within 30 business days after a substantive location or capabilities change </w:t>
      </w:r>
    </w:p>
    <w:p w14:paraId="4D114EC5" w14:textId="77777777" w:rsidR="001E23E9" w:rsidRPr="001E23E9" w:rsidRDefault="001E23E9" w:rsidP="0035432B">
      <w:pPr>
        <w:numPr>
          <w:ilvl w:val="0"/>
          <w:numId w:val="20"/>
        </w:numPr>
        <w:autoSpaceDE w:val="0"/>
        <w:autoSpaceDN w:val="0"/>
        <w:adjustRightInd w:val="0"/>
        <w:spacing w:after="0"/>
        <w:ind w:left="360"/>
        <w:contextualSpacing/>
        <w:rPr>
          <w:sz w:val="24"/>
          <w:szCs w:val="24"/>
        </w:rPr>
      </w:pPr>
      <w:r w:rsidRPr="001E23E9">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2C07C1EC" w14:textId="77777777" w:rsidR="001E23E9" w:rsidRPr="001E23E9" w:rsidRDefault="001E23E9" w:rsidP="001E23E9">
      <w:pPr>
        <w:spacing w:after="0"/>
        <w:rPr>
          <w:rFonts w:ascii="Aptos" w:eastAsia="Times New Roman" w:hAnsi="Aptos" w:cs="Times New Roman"/>
          <w:sz w:val="24"/>
          <w:szCs w:val="24"/>
        </w:rPr>
      </w:pPr>
    </w:p>
    <w:p w14:paraId="40A732DB" w14:textId="77777777" w:rsidR="001E23E9" w:rsidRPr="001E23E9" w:rsidRDefault="001E23E9" w:rsidP="001E23E9">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Operational Security (OPSEC)</w:t>
      </w:r>
    </w:p>
    <w:p w14:paraId="6956D745" w14:textId="1F8EC20A" w:rsidR="001E23E9" w:rsidRPr="001E23E9" w:rsidRDefault="001E23E9" w:rsidP="001E23E9">
      <w:pPr>
        <w:shd w:val="clear" w:color="auto" w:fill="FFFFFF"/>
        <w:spacing w:after="100"/>
        <w:textAlignment w:val="baseline"/>
        <w:rPr>
          <w:rFonts w:ascii="Aptos" w:eastAsia="Times New Roman" w:hAnsi="Aptos" w:cs="Times New Roman"/>
          <w:b/>
          <w:kern w:val="0"/>
          <w:sz w:val="24"/>
          <w:szCs w:val="24"/>
          <w14:ligatures w14:val="none"/>
        </w:rPr>
      </w:pPr>
      <w:r w:rsidRPr="001E23E9">
        <w:rPr>
          <w:rFonts w:ascii="Aptos" w:eastAsia="Times New Roman" w:hAnsi="Aptos" w:cs="Times New Roman"/>
          <w:kern w:val="0"/>
          <w:sz w:val="24"/>
          <w:szCs w:val="24"/>
          <w14:ligatures w14:val="none"/>
        </w:rPr>
        <w:t>The performer shall develop an OPSEC Standard Operating Procedure (SOP)/Plan within ninety (90)-calendar-days of project award to be reviewed and approved by the responsible Government OPSEC officer.</w:t>
      </w:r>
      <w:r w:rsidR="000932A9">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This plan will be submitted to the PAR for coordination of approvals.</w:t>
      </w:r>
      <w:r w:rsidR="000932A9">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 xml:space="preserve">This SOP/Plan will include identifying the critical information related to this </w:t>
      </w:r>
      <w:r w:rsidRPr="00FC7F8E">
        <w:rPr>
          <w:rFonts w:ascii="Aptos" w:eastAsia="Times New Roman" w:hAnsi="Aptos" w:cs="Times New Roman"/>
          <w:kern w:val="0"/>
          <w:sz w:val="24"/>
          <w:szCs w:val="24"/>
          <w14:ligatures w14:val="none"/>
        </w:rPr>
        <w:t>contract</w:t>
      </w:r>
      <w:r w:rsidRPr="001E23E9">
        <w:rPr>
          <w:rFonts w:ascii="Aptos" w:eastAsia="Times New Roman" w:hAnsi="Aptos" w:cs="Times New Roman"/>
          <w:kern w:val="0"/>
          <w:sz w:val="24"/>
          <w:szCs w:val="24"/>
          <w14:ligatures w14:val="none"/>
        </w:rPr>
        <w:t xml:space="preserve">, why it needs to be protected, where it is located, who is responsible for it, and how to protect it. </w:t>
      </w:r>
    </w:p>
    <w:p w14:paraId="438D587E" w14:textId="77777777" w:rsidR="001E23E9" w:rsidRPr="001E23E9" w:rsidRDefault="001E23E9" w:rsidP="001E23E9">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Security Plan</w:t>
      </w:r>
    </w:p>
    <w:p w14:paraId="2088BF3B" w14:textId="36AD381A" w:rsidR="001E23E9" w:rsidRPr="001E23E9" w:rsidRDefault="001E23E9" w:rsidP="001E23E9">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 comprehensive security program that provides overall protection of personnel, information, data, and facilities associated with fulfilling the Government requirement. This plan shall establish security practices and procedures that demonstrate how the Performer will meet and adhere to the security requirements outlined below prior to the commencement of product manufacturing, and shall be delivered to the Government within 30 calendar days of award. The Performer must also ensure all sub-Performers, </w:t>
      </w:r>
      <w:r w:rsidR="00AB4188">
        <w:rPr>
          <w:rFonts w:ascii="Aptos" w:eastAsia="Times New Roman" w:hAnsi="Aptos" w:cs="Times New Roman"/>
          <w:sz w:val="24"/>
          <w:szCs w:val="24"/>
        </w:rPr>
        <w:t xml:space="preserve">consultants, </w:t>
      </w:r>
      <w:r w:rsidRPr="001E23E9">
        <w:rPr>
          <w:rFonts w:ascii="Aptos" w:eastAsia="Times New Roman" w:hAnsi="Aptos" w:cs="Times New Roman"/>
          <w:sz w:val="24"/>
          <w:szCs w:val="24"/>
        </w:rPr>
        <w:t xml:space="preserve">researchers, etc. performing work on behalf of this effort, comply with all Government security requirements and Performer security plans. </w:t>
      </w:r>
    </w:p>
    <w:p w14:paraId="391CEBAA" w14:textId="1C7682F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Government will review in detail and submit comments within ten (10) business days to the Other Transaction Agreements Officer (OTAO) to be forwarded to the Performer. The Performer must review the Draft Security Plan comments, and, submit a Final Security Plan to the U.S. Government within </w:t>
      </w:r>
      <w:r w:rsidR="008D3A04">
        <w:rPr>
          <w:rFonts w:eastAsia="Times New Roman"/>
          <w:sz w:val="24"/>
          <w:szCs w:val="24"/>
        </w:rPr>
        <w:t>ten</w:t>
      </w:r>
      <w:r w:rsidRPr="001E23E9">
        <w:rPr>
          <w:rFonts w:eastAsia="Times New Roman"/>
          <w:sz w:val="24"/>
          <w:szCs w:val="24"/>
        </w:rPr>
        <w:t xml:space="preserve"> (10) calendar days after receipt of the comments. </w:t>
      </w:r>
    </w:p>
    <w:p w14:paraId="25899933" w14:textId="7777777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Security Plan shall include a timeline for compliance of all the required security measures outlined by the Government. </w:t>
      </w:r>
    </w:p>
    <w:p w14:paraId="2AC6F519" w14:textId="77777777" w:rsidR="001E23E9" w:rsidRPr="001E23E9" w:rsidRDefault="001E23E9" w:rsidP="0035432B">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lastRenderedPageBreak/>
        <w:t xml:space="preserve">Upon completion of initiating all security measures, the Performer must supply to the Other Transaction Agreements Officer a letter certifying compliance to the elements outlined in the Final Security Plan. </w:t>
      </w:r>
    </w:p>
    <w:p w14:paraId="2DB58312" w14:textId="77777777" w:rsidR="001E23E9" w:rsidRPr="001E23E9" w:rsidRDefault="001E23E9" w:rsidP="001E23E9">
      <w:pPr>
        <w:rPr>
          <w:rFonts w:ascii="Aptos" w:eastAsia="Times New Roman" w:hAnsi="Aptos" w:cs="Times New Roman"/>
          <w:sz w:val="24"/>
          <w:szCs w:val="24"/>
        </w:rPr>
      </w:pPr>
    </w:p>
    <w:p w14:paraId="27720BDA" w14:textId="77777777" w:rsidR="001E23E9" w:rsidRPr="001E23E9" w:rsidRDefault="001E23E9" w:rsidP="001E23E9">
      <w:pPr>
        <w:rPr>
          <w:rFonts w:ascii="Aptos" w:eastAsia="Times New Roman" w:hAnsi="Aptos" w:cs="Times New Roman"/>
          <w:sz w:val="24"/>
          <w:szCs w:val="24"/>
        </w:rPr>
      </w:pPr>
      <w:r w:rsidRPr="001E23E9">
        <w:rPr>
          <w:rFonts w:ascii="Aptos" w:eastAsia="Times New Roman" w:hAnsi="Aptos" w:cs="Times New Roman"/>
          <w:sz w:val="24"/>
          <w:szCs w:val="24"/>
        </w:rPr>
        <w:t>At a minimum, the Final Security Plan shall address the following items:</w:t>
      </w:r>
    </w:p>
    <w:tbl>
      <w:tblPr>
        <w:tblStyle w:val="TableGrid"/>
        <w:tblW w:w="9450" w:type="dxa"/>
        <w:jc w:val="center"/>
        <w:tblInd w:w="0" w:type="dxa"/>
        <w:tblLook w:val="04A0" w:firstRow="1" w:lastRow="0" w:firstColumn="1" w:lastColumn="0" w:noHBand="0" w:noVBand="1"/>
      </w:tblPr>
      <w:tblGrid>
        <w:gridCol w:w="2515"/>
        <w:gridCol w:w="6935"/>
      </w:tblGrid>
      <w:tr w:rsidR="001E23E9" w:rsidRPr="001E23E9" w14:paraId="706454D3"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D3D7A84"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Facility Security Plan</w:t>
            </w:r>
          </w:p>
          <w:p w14:paraId="1A920F5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As part of the partner facility’s overall security program, the Performer must submit a written security plan with their proposal to the Government for review and approval by Government security subject matter experts. The performance of work under the </w:t>
            </w:r>
            <w:r w:rsidRPr="00FC7F8E">
              <w:rPr>
                <w:rFonts w:ascii="Aptos" w:eastAsia="Aptos" w:hAnsi="Aptos"/>
                <w:sz w:val="24"/>
                <w:szCs w:val="24"/>
              </w:rPr>
              <w:t>contract</w:t>
            </w:r>
            <w:r w:rsidRPr="001E23E9">
              <w:rPr>
                <w:rFonts w:ascii="Aptos" w:eastAsia="Aptos" w:hAnsi="Aptos"/>
                <w:sz w:val="24"/>
                <w:szCs w:val="24"/>
              </w:rPr>
              <w:t xml:space="preserve"> will be in accordance with the approved security plan. The security plan will include the following processes and procedures at a minimum:</w:t>
            </w:r>
          </w:p>
        </w:tc>
      </w:tr>
      <w:tr w:rsidR="001E23E9" w:rsidRPr="001E23E9" w14:paraId="5F72E61B"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4170E0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Administration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381E143"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 xml:space="preserve">organization chart and responsibilities </w:t>
            </w:r>
          </w:p>
          <w:p w14:paraId="78AB7C16"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written security risk assessment for site</w:t>
            </w:r>
          </w:p>
          <w:p w14:paraId="65C45366"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threat levels with identification matrix (High, Medium, or Low)</w:t>
            </w:r>
          </w:p>
          <w:p w14:paraId="37C05030"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enhanced security procedures during elevated threats</w:t>
            </w:r>
          </w:p>
          <w:p w14:paraId="67D11CFF"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liaison procedures with law enforcement</w:t>
            </w:r>
          </w:p>
          <w:p w14:paraId="5C52617D" w14:textId="77777777" w:rsidR="001E23E9" w:rsidRPr="001E23E9" w:rsidRDefault="001E23E9" w:rsidP="0035432B">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annual employee security education and training program</w:t>
            </w:r>
          </w:p>
        </w:tc>
      </w:tr>
      <w:tr w:rsidR="001E23E9" w:rsidRPr="001E23E9" w14:paraId="78B1B3E0" w14:textId="77777777" w:rsidTr="001E23E9">
        <w:trPr>
          <w:trHeight w:val="2393"/>
          <w:jc w:val="center"/>
        </w:trPr>
        <w:tc>
          <w:tcPr>
            <w:tcW w:w="2515" w:type="dxa"/>
            <w:tcBorders>
              <w:top w:val="single" w:sz="4" w:space="0" w:color="000000"/>
              <w:left w:val="single" w:sz="4" w:space="0" w:color="000000"/>
              <w:bottom w:val="single" w:sz="4" w:space="0" w:color="000000"/>
              <w:right w:val="single" w:sz="4" w:space="0" w:color="000000"/>
            </w:tcBorders>
            <w:vAlign w:val="center"/>
          </w:tcPr>
          <w:p w14:paraId="55F270A6" w14:textId="77777777" w:rsidR="001E23E9" w:rsidRPr="001E23E9" w:rsidRDefault="001E23E9" w:rsidP="001E23E9">
            <w:pPr>
              <w:rPr>
                <w:rFonts w:ascii="Aptos" w:eastAsia="Aptos" w:hAnsi="Aptos"/>
                <w:sz w:val="24"/>
                <w:szCs w:val="24"/>
              </w:rPr>
            </w:pPr>
          </w:p>
          <w:p w14:paraId="50D87E2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Personnel Security </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C6C5C96"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policies and procedures</w:t>
            </w:r>
            <w:r w:rsidRPr="001E23E9">
              <w:rPr>
                <w:rFonts w:ascii="Aptos" w:hAnsi="Aptos"/>
                <w:sz w:val="24"/>
                <w:szCs w:val="24"/>
              </w:rPr>
              <w:tab/>
            </w:r>
          </w:p>
          <w:p w14:paraId="0428A5B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candidate recruitment process</w:t>
            </w:r>
          </w:p>
          <w:p w14:paraId="266ADC77"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background investigations process</w:t>
            </w:r>
          </w:p>
          <w:p w14:paraId="6C98796D"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employment suitability policy </w:t>
            </w:r>
          </w:p>
          <w:p w14:paraId="30772D48"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employee access determination</w:t>
            </w:r>
          </w:p>
          <w:p w14:paraId="6710DF2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rules of behavior/ conduct</w:t>
            </w:r>
          </w:p>
          <w:p w14:paraId="0D4E87C9"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termination procedures</w:t>
            </w:r>
          </w:p>
          <w:p w14:paraId="18BBD39C" w14:textId="77777777" w:rsidR="001E23E9" w:rsidRPr="001E23E9" w:rsidRDefault="001E23E9" w:rsidP="0035432B">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non-disclosure agreements</w:t>
            </w:r>
          </w:p>
        </w:tc>
      </w:tr>
      <w:tr w:rsidR="001E23E9" w:rsidRPr="001E23E9" w14:paraId="696945A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44E9F0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67376C63"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internal/external access control</w:t>
            </w:r>
          </w:p>
          <w:p w14:paraId="54460F8B"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protective services</w:t>
            </w:r>
          </w:p>
          <w:p w14:paraId="1ECF31D2"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identification/badging</w:t>
            </w:r>
          </w:p>
          <w:p w14:paraId="0DB7157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employee and visitor access controls</w:t>
            </w:r>
          </w:p>
          <w:p w14:paraId="43BF3758"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parking areas and access control</w:t>
            </w:r>
          </w:p>
          <w:p w14:paraId="19BAFEE4"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perimeter fencing/barriers</w:t>
            </w:r>
          </w:p>
          <w:p w14:paraId="35D1351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shipping, receiving and transport security procedures</w:t>
            </w:r>
          </w:p>
          <w:p w14:paraId="35EE790A"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facility security lighting</w:t>
            </w:r>
          </w:p>
          <w:p w14:paraId="18A64BA1"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restricted areas</w:t>
            </w:r>
          </w:p>
          <w:p w14:paraId="3EB00E8B"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signage</w:t>
            </w:r>
          </w:p>
          <w:p w14:paraId="032AC709"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 xml:space="preserve">intrusion detection systems </w:t>
            </w:r>
          </w:p>
          <w:p w14:paraId="1B226443"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alarm monitoring/response</w:t>
            </w:r>
          </w:p>
          <w:p w14:paraId="116D1677"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closed circuit television</w:t>
            </w:r>
          </w:p>
          <w:p w14:paraId="21039F96"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storage security</w:t>
            </w:r>
          </w:p>
          <w:p w14:paraId="230DF47E" w14:textId="77777777" w:rsidR="001E23E9" w:rsidRPr="001E23E9" w:rsidRDefault="001E23E9" w:rsidP="0035432B">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lastRenderedPageBreak/>
              <w:t>other control measures as identified</w:t>
            </w:r>
          </w:p>
        </w:tc>
      </w:tr>
      <w:tr w:rsidR="001E23E9" w:rsidRPr="001E23E9" w14:paraId="72AD2AC7"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6A3487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Information Security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11F69F9"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identification and marking of sensitive information</w:t>
            </w:r>
          </w:p>
          <w:p w14:paraId="6D315B82"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access control</w:t>
            </w:r>
          </w:p>
          <w:p w14:paraId="19907334"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storage of information</w:t>
            </w:r>
          </w:p>
          <w:p w14:paraId="55A057CC"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 xml:space="preserve">document control procedures </w:t>
            </w:r>
          </w:p>
          <w:p w14:paraId="03551903" w14:textId="77777777" w:rsidR="001E23E9" w:rsidRPr="001E23E9" w:rsidRDefault="001E23E9" w:rsidP="0035432B">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retention/ destruction requirements</w:t>
            </w:r>
          </w:p>
        </w:tc>
      </w:tr>
      <w:tr w:rsidR="001E23E9" w:rsidRPr="001E23E9" w14:paraId="6EF2184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84F185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Information Technology/Cyber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D64CE4B"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systems</w:t>
            </w:r>
          </w:p>
          <w:p w14:paraId="6F4AD841"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threat identification</w:t>
            </w:r>
          </w:p>
          <w:p w14:paraId="25571A9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employee training (initial and annual)</w:t>
            </w:r>
          </w:p>
          <w:p w14:paraId="19A4F38C"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encryption systems</w:t>
            </w:r>
          </w:p>
          <w:p w14:paraId="681FF4A9"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identification of sensitive information/media</w:t>
            </w:r>
          </w:p>
          <w:p w14:paraId="2CF9D714"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password policy (max days 90)</w:t>
            </w:r>
          </w:p>
          <w:p w14:paraId="07BCF26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lock screen time out policy (minimum time 20 minutes)</w:t>
            </w:r>
          </w:p>
          <w:p w14:paraId="76AB6474"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removable media policy</w:t>
            </w:r>
          </w:p>
          <w:p w14:paraId="2839A197"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laptop policy</w:t>
            </w:r>
          </w:p>
          <w:p w14:paraId="45F8E39D"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removal of IT assets for domestic/foreign travel</w:t>
            </w:r>
          </w:p>
          <w:p w14:paraId="7840DBF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access control and determination</w:t>
            </w:r>
          </w:p>
          <w:p w14:paraId="6B4496EE"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VPN procedures</w:t>
            </w:r>
          </w:p>
          <w:p w14:paraId="415F2BCF"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WiFi and Bluetooth disabled when not in use</w:t>
            </w:r>
          </w:p>
          <w:p w14:paraId="7B208E12"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document control</w:t>
            </w:r>
          </w:p>
          <w:p w14:paraId="2AF73BA1"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backup</w:t>
            </w:r>
          </w:p>
          <w:p w14:paraId="69B7695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disaster recovery</w:t>
            </w:r>
          </w:p>
          <w:p w14:paraId="3C508D30"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incident response</w:t>
            </w:r>
          </w:p>
          <w:p w14:paraId="794543D3"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audit procedures</w:t>
            </w:r>
          </w:p>
          <w:p w14:paraId="7147EA3D" w14:textId="77777777" w:rsidR="001E23E9" w:rsidRPr="001E23E9" w:rsidRDefault="001E23E9" w:rsidP="0035432B">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property accountability</w:t>
            </w:r>
          </w:p>
        </w:tc>
      </w:tr>
      <w:tr w:rsidR="001E23E9" w:rsidRPr="001E23E9" w14:paraId="2BC6070F"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89A27D8"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Security Master Plan</w:t>
            </w:r>
          </w:p>
          <w:p w14:paraId="2CF7716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The partner facility shall provide a site schematic for security systems which includes: main access points; security cameras; electronic access points; IT Server Room; Product Storage Freezer/Room; and bio-containment laboratories.</w:t>
            </w:r>
          </w:p>
        </w:tc>
      </w:tr>
      <w:tr w:rsidR="001E23E9" w:rsidRPr="001E23E9" w14:paraId="36BF549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7099C58"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Threat / Vulnerability / Risk Assessment</w:t>
            </w:r>
          </w:p>
          <w:p w14:paraId="76BFCA4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The partner facility shall provide a written risk assessment for the facility addressing: criminal threat, including crime data; foreign/domestic terrorist threat; industrial espionage; insider threats; natural disasters; and potential loss of critical infrastructure (power/water/natural gas, etc.) This assessment shall include recent data obtained from local law enforcement agencies. The assessment should be updated annually.</w:t>
            </w:r>
          </w:p>
        </w:tc>
      </w:tr>
      <w:tr w:rsidR="001E23E9" w:rsidRPr="001E23E9" w14:paraId="3E2A1B52"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51C0BA0"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Physical Security</w:t>
            </w:r>
          </w:p>
          <w:p w14:paraId="7FF6E7D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481B2DCE"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066F36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Closed Circuit Television (CCTV) Monitoring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8939ADE"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Layered (internal/external) CCTV coverage with time-lapse video recording for buildings and areas where critical assets are processed or stored. </w:t>
            </w:r>
          </w:p>
          <w:p w14:paraId="11A90D32"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lastRenderedPageBreak/>
              <w:t xml:space="preserve">CCTV coverage must include entry and exits to critical facilities, perimeters, and areas within the facility deemed critical to the execution of the </w:t>
            </w:r>
            <w:r w:rsidRPr="00FC7F8E">
              <w:rPr>
                <w:rFonts w:ascii="Aptos" w:hAnsi="Aptos"/>
                <w:sz w:val="24"/>
                <w:szCs w:val="24"/>
              </w:rPr>
              <w:t>contract</w:t>
            </w:r>
            <w:r w:rsidRPr="001E23E9">
              <w:rPr>
                <w:rFonts w:ascii="Aptos" w:hAnsi="Aptos"/>
                <w:sz w:val="24"/>
                <w:szCs w:val="24"/>
              </w:rPr>
              <w:t>.</w:t>
            </w:r>
          </w:p>
          <w:p w14:paraId="1D6BE2C6"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4EE794D4"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p w14:paraId="25456D1F"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CCTV coverage must include entry and exits to critical facilities, perimeters, and areas within the facility deemed critical to the execution of the </w:t>
            </w:r>
            <w:r w:rsidRPr="00FC7F8E">
              <w:rPr>
                <w:rFonts w:ascii="Aptos" w:hAnsi="Aptos"/>
                <w:sz w:val="24"/>
                <w:szCs w:val="24"/>
              </w:rPr>
              <w:t>contract</w:t>
            </w:r>
            <w:r w:rsidRPr="001E23E9">
              <w:rPr>
                <w:rFonts w:ascii="Aptos" w:hAnsi="Aptos"/>
                <w:sz w:val="24"/>
                <w:szCs w:val="24"/>
              </w:rPr>
              <w:t>.</w:t>
            </w:r>
          </w:p>
          <w:p w14:paraId="73780B83"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5F5E84D8" w14:textId="77777777" w:rsidR="001E23E9" w:rsidRPr="001E23E9" w:rsidRDefault="001E23E9" w:rsidP="0035432B">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tc>
      </w:tr>
      <w:tr w:rsidR="001E23E9" w:rsidRPr="001E23E9" w14:paraId="67BD3858"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5B921C9"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Facility Lighting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A51EFB7"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cover facility perimeter, parking areas, critical infrastructure, and entrances and exits to buildings.</w:t>
            </w:r>
          </w:p>
          <w:p w14:paraId="74661532"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have emergency power backup.</w:t>
            </w:r>
          </w:p>
          <w:p w14:paraId="0B481794" w14:textId="77777777" w:rsidR="001E23E9" w:rsidRPr="001E23E9" w:rsidRDefault="001E23E9" w:rsidP="0035432B">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be sufficient for the effective operation of the CCTV surveillance system during hours of darkness.</w:t>
            </w:r>
          </w:p>
        </w:tc>
      </w:tr>
      <w:tr w:rsidR="001E23E9" w:rsidRPr="001E23E9" w14:paraId="5B28AB44"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1276EE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Shipping and Receiving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0D71D3D"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CCTV coverage and an electronic access control system.</w:t>
            </w:r>
          </w:p>
          <w:p w14:paraId="17898E45"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procedures in place to control access and movement of drivers picking up or delivering shipments.</w:t>
            </w:r>
          </w:p>
          <w:p w14:paraId="1323B021" w14:textId="77777777" w:rsidR="001E23E9" w:rsidRPr="001E23E9" w:rsidRDefault="001E23E9" w:rsidP="0035432B">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identify drivers picking up Government products by government issued photo identification.</w:t>
            </w:r>
          </w:p>
        </w:tc>
      </w:tr>
      <w:tr w:rsidR="001E23E9" w:rsidRPr="001E23E9" w14:paraId="1316AC48"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23F4245"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FDE207E"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an electronic intrusion detection system with centralized monitoring.</w:t>
            </w:r>
          </w:p>
          <w:p w14:paraId="579149EE"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Responses to alarms must be immediate and documented in writing.</w:t>
            </w:r>
          </w:p>
          <w:p w14:paraId="7BCE0639"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Employ an electronic system (i.e., card key) to control access to areas where assets critical to the </w:t>
            </w:r>
            <w:r w:rsidRPr="00FC7F8E">
              <w:rPr>
                <w:rFonts w:ascii="Aptos" w:hAnsi="Aptos"/>
                <w:sz w:val="24"/>
                <w:szCs w:val="24"/>
              </w:rPr>
              <w:t>contract</w:t>
            </w:r>
            <w:r w:rsidRPr="001E23E9">
              <w:rPr>
                <w:rFonts w:ascii="Aptos" w:hAnsi="Aptos"/>
                <w:sz w:val="24"/>
                <w:szCs w:val="24"/>
              </w:rPr>
              <w:t xml:space="preserve"> are located (facilities, laboratories, clean rooms, production facilities, warehouses, server rooms, records storage, etc.).</w:t>
            </w:r>
          </w:p>
          <w:p w14:paraId="29D1C5F3"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The electronic access control should signal an alarm notification of unauthorized attempts to access restricted areas.</w:t>
            </w:r>
          </w:p>
          <w:p w14:paraId="6FA3BDE3" w14:textId="7436FC82"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system that provides a historical log of all key access transactions and kept on record for a minimum of</w:t>
            </w:r>
            <w:r w:rsidR="008D3A04">
              <w:rPr>
                <w:rFonts w:ascii="Aptos" w:hAnsi="Aptos"/>
                <w:sz w:val="24"/>
                <w:szCs w:val="24"/>
              </w:rPr>
              <w:t xml:space="preserve"> </w:t>
            </w:r>
            <w:r w:rsidRPr="001E23E9">
              <w:rPr>
                <w:rFonts w:ascii="Aptos" w:hAnsi="Aptos"/>
                <w:sz w:val="24"/>
                <w:szCs w:val="24"/>
              </w:rPr>
              <w:t>12 months.</w:t>
            </w:r>
          </w:p>
          <w:p w14:paraId="77B899A9"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Must have procedures in place to track issuance of access cards to employees and the ability to deactivate </w:t>
            </w:r>
            <w:r w:rsidRPr="001E23E9">
              <w:rPr>
                <w:rFonts w:ascii="Aptos" w:hAnsi="Aptos"/>
                <w:sz w:val="24"/>
                <w:szCs w:val="24"/>
              </w:rPr>
              <w:lastRenderedPageBreak/>
              <w:t>cards when they are lost or an employee leaves the company.</w:t>
            </w:r>
          </w:p>
          <w:p w14:paraId="7FEBCD52"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Response to electronic access control alarms must be immediate and documented in writing and kept on record for a minimum of 12 months.</w:t>
            </w:r>
          </w:p>
          <w:p w14:paraId="1430B668"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Should have written procedures to prevent employee piggybacking access </w:t>
            </w:r>
          </w:p>
          <w:p w14:paraId="2BD271C0"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to critical infrastructure (generators, air handlers, fuel storage, etc.) should be controlled and limited to those with a legitimate need for access.</w:t>
            </w:r>
          </w:p>
          <w:p w14:paraId="43628E8B"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written manual key accountability and inventory process.</w:t>
            </w:r>
          </w:p>
          <w:p w14:paraId="37034263" w14:textId="77777777" w:rsidR="001E23E9" w:rsidRPr="001E23E9" w:rsidRDefault="001E23E9" w:rsidP="0035432B">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Physical access controls should present a layered approach to critical assets within the facility.</w:t>
            </w:r>
          </w:p>
        </w:tc>
      </w:tr>
      <w:tr w:rsidR="001E23E9" w:rsidRPr="001E23E9" w14:paraId="1EFD0C39"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7DBF13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Employee/Visitor Identification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BC29C01"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Should issue company photo identification to all employees.</w:t>
            </w:r>
          </w:p>
          <w:p w14:paraId="73E7D350"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Photo identification should be displayed above the waist anytime the employee is on company property.</w:t>
            </w:r>
          </w:p>
          <w:p w14:paraId="1FA29522"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sponsored by an employee and must present government issued photo identification to enter the property.</w:t>
            </w:r>
          </w:p>
          <w:p w14:paraId="3B3FF093" w14:textId="77777777" w:rsidR="001E23E9" w:rsidRPr="001E23E9" w:rsidRDefault="001E23E9" w:rsidP="0035432B">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logged in and out of the facility and should be escorted by an employee while on the premises at all times.</w:t>
            </w:r>
          </w:p>
        </w:tc>
      </w:tr>
      <w:tr w:rsidR="001E23E9" w:rsidRPr="001E23E9" w14:paraId="67B8046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CCAB1D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Fencing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71625E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Requirements for security fencing will be determined by the criticality of the program, review of the security plan, threat assessment, and onsite security assessment.</w:t>
            </w:r>
          </w:p>
        </w:tc>
      </w:tr>
      <w:tr w:rsidR="001E23E9" w:rsidRPr="001E23E9" w14:paraId="7DEC6D5B"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98CB656"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Protective Security Forces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63BC47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Requirements for security officers will be determined by the criticality of the program, review of the security plan, threat assessment, and onsite security assessment.</w:t>
            </w:r>
          </w:p>
        </w:tc>
      </w:tr>
      <w:tr w:rsidR="001E23E9" w:rsidRPr="001E23E9" w14:paraId="614647F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22C266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Protective Security Forces Operations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2C94DDA"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in-service training program.</w:t>
            </w:r>
          </w:p>
          <w:p w14:paraId="1FBC6C5B"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Use of Force Continuum.</w:t>
            </w:r>
          </w:p>
          <w:p w14:paraId="1A958F77"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communication systems available (i.e., landline on post, cell phones, handheld radio, and desktop computer).</w:t>
            </w:r>
          </w:p>
          <w:p w14:paraId="76AD88BE"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Standing Post Orders.</w:t>
            </w:r>
          </w:p>
          <w:p w14:paraId="7A63C9EB" w14:textId="77777777" w:rsidR="001E23E9" w:rsidRPr="001E23E9" w:rsidRDefault="001E23E9" w:rsidP="0035432B">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wear distinct uniform identifying them as security officers.</w:t>
            </w:r>
          </w:p>
        </w:tc>
      </w:tr>
      <w:tr w:rsidR="001E23E9" w:rsidRPr="001E23E9" w14:paraId="509E4B2F"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6043917D"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Security Operations</w:t>
            </w:r>
          </w:p>
          <w:p w14:paraId="1B31628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7CA61A11"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3B717FF"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Information Sharing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2208E3F"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Establish formal liaison with law enforcement.</w:t>
            </w:r>
          </w:p>
          <w:p w14:paraId="35FDBCFC"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 xml:space="preserve">Meet in person at a minimum annually. Document meeting notes and keep them on file for a, minimum of 12 </w:t>
            </w:r>
            <w:r w:rsidRPr="001E23E9">
              <w:rPr>
                <w:rFonts w:ascii="Aptos" w:hAnsi="Aptos"/>
                <w:sz w:val="24"/>
                <w:szCs w:val="24"/>
              </w:rPr>
              <w:lastRenderedPageBreak/>
              <w:t>months. POC information for LE Officer that attended the meeting must be documented.</w:t>
            </w:r>
          </w:p>
          <w:p w14:paraId="6247EEEE" w14:textId="77777777" w:rsidR="001E23E9" w:rsidRPr="001E23E9" w:rsidRDefault="001E23E9" w:rsidP="0035432B">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Implement procedures for receiving and disseminating threat information.</w:t>
            </w:r>
          </w:p>
        </w:tc>
      </w:tr>
      <w:tr w:rsidR="001E23E9" w:rsidRPr="001E23E9" w14:paraId="2A9C2AC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B42F6D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3034E20" w14:textId="77777777" w:rsidR="001E23E9" w:rsidRPr="001E23E9" w:rsidRDefault="001E23E9" w:rsidP="0035432B">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new employee security awareness training.</w:t>
            </w:r>
          </w:p>
          <w:p w14:paraId="50D8DCD1" w14:textId="77777777" w:rsidR="001E23E9" w:rsidRPr="001E23E9" w:rsidRDefault="001E23E9" w:rsidP="0035432B">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and maintain records of annual security awareness training.</w:t>
            </w:r>
          </w:p>
        </w:tc>
      </w:tr>
      <w:tr w:rsidR="001E23E9" w:rsidRPr="001E23E9" w14:paraId="05694172"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422AB07"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Security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107F9FF" w14:textId="77777777" w:rsidR="001E23E9" w:rsidRPr="001E23E9" w:rsidRDefault="001E23E9" w:rsidP="0035432B">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Designate a knowledgeable security professional to manage the security of the facility.</w:t>
            </w:r>
          </w:p>
          <w:p w14:paraId="2A0E65EF" w14:textId="77777777" w:rsidR="001E23E9" w:rsidRPr="001E23E9" w:rsidRDefault="001E23E9" w:rsidP="0035432B">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Ensure sub-Performer compliance with all Government security requirements.</w:t>
            </w:r>
          </w:p>
        </w:tc>
      </w:tr>
      <w:tr w:rsidR="001E23E9" w:rsidRPr="001E23E9" w14:paraId="62D9AD2B"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2005332"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Personnel Security</w:t>
            </w:r>
          </w:p>
          <w:p w14:paraId="51847DC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49BACCD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3D52E6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Records Checks</w:t>
            </w:r>
          </w:p>
        </w:tc>
        <w:tc>
          <w:tcPr>
            <w:tcW w:w="6935" w:type="dxa"/>
            <w:tcBorders>
              <w:top w:val="single" w:sz="4" w:space="0" w:color="000000"/>
              <w:left w:val="single" w:sz="4" w:space="0" w:color="000000"/>
              <w:bottom w:val="single" w:sz="4" w:space="0" w:color="000000"/>
              <w:right w:val="single" w:sz="4" w:space="0" w:color="000000"/>
            </w:tcBorders>
            <w:vAlign w:val="center"/>
          </w:tcPr>
          <w:p w14:paraId="3462E357" w14:textId="77777777" w:rsidR="001E23E9" w:rsidRPr="001E23E9" w:rsidRDefault="001E23E9" w:rsidP="001E23E9">
            <w:pPr>
              <w:rPr>
                <w:rFonts w:ascii="Aptos" w:eastAsia="Aptos" w:hAnsi="Aptos"/>
                <w:sz w:val="24"/>
                <w:szCs w:val="24"/>
              </w:rPr>
            </w:pPr>
          </w:p>
          <w:p w14:paraId="50B84EF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Verification of social security number, date of birth, citizenship, education credentials, five-year previous employment history, five-year previous residence history, FDA disbarment, sex offender registry, credit check based upon position within the company; motor vehicle records check as appropriate; and local/national criminal history search.</w:t>
            </w:r>
          </w:p>
        </w:tc>
      </w:tr>
      <w:tr w:rsidR="001E23E9" w:rsidRPr="001E23E9" w14:paraId="20D16BD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E52711D"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Hiring and Retention Standards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BCA20CD" w14:textId="77777777" w:rsidR="001E23E9" w:rsidRPr="001E23E9" w:rsidRDefault="001E23E9" w:rsidP="0035432B">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Detailed policies and procedures concerning hiring and retention of employees, employee conduct, and off boarding procedures.</w:t>
            </w:r>
          </w:p>
          <w:p w14:paraId="74594C4F" w14:textId="76524EE0" w:rsidR="001E23E9" w:rsidRPr="001E23E9" w:rsidRDefault="001E23E9" w:rsidP="0035432B">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Off Boarding procedures should be accomplished within 24 hour of employee leaving the company.</w:t>
            </w:r>
            <w:r w:rsidR="000932A9">
              <w:rPr>
                <w:rFonts w:ascii="Aptos" w:hAnsi="Aptos"/>
                <w:sz w:val="24"/>
                <w:szCs w:val="24"/>
              </w:rPr>
              <w:t xml:space="preserve"> </w:t>
            </w:r>
            <w:r w:rsidRPr="001E23E9">
              <w:rPr>
                <w:rFonts w:ascii="Aptos" w:hAnsi="Aptos"/>
                <w:sz w:val="24"/>
                <w:szCs w:val="24"/>
              </w:rPr>
              <w:t>This includes termination of all network access.</w:t>
            </w:r>
          </w:p>
        </w:tc>
      </w:tr>
      <w:tr w:rsidR="001E23E9" w:rsidRPr="001E23E9" w14:paraId="5CAEE8F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D23A5D3"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Security </w:t>
            </w:r>
          </w:p>
          <w:p w14:paraId="7B9D4D64"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159A130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D2B49E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Document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0BE1EE5"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Applicable documents shall be identified and marked as procurement sensitive, proprietary, or with appropriate government markings.</w:t>
            </w:r>
          </w:p>
          <w:p w14:paraId="58B40F15"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 xml:space="preserve">Sensitive, proprietary, and government documents should be maintained in a lockable filing cabinet/desk or other storage device and not be left unattended. </w:t>
            </w:r>
          </w:p>
          <w:p w14:paraId="0EB374F2" w14:textId="77777777" w:rsidR="001E23E9" w:rsidRPr="001E23E9" w:rsidRDefault="001E23E9" w:rsidP="0035432B">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Access to sensitive information should be restricted to those with a need to know.</w:t>
            </w:r>
          </w:p>
        </w:tc>
      </w:tr>
      <w:tr w:rsidR="001E23E9" w:rsidRPr="001E23E9" w14:paraId="799ECDD7"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2D7AB7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Document Destruction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6DA8EA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Documents must be destroyed using approved destruction measures (i.e, shredders/approved third party vendors / pulverizing / incinerating).</w:t>
            </w:r>
          </w:p>
        </w:tc>
      </w:tr>
      <w:tr w:rsidR="001E23E9" w:rsidRPr="001E23E9" w14:paraId="1003C396"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C4BAE02"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Technology &amp; Cybersecurity </w:t>
            </w:r>
          </w:p>
          <w:p w14:paraId="5E5F7B2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w:t>
            </w:r>
          </w:p>
        </w:tc>
      </w:tr>
      <w:tr w:rsidR="001E23E9" w:rsidRPr="001E23E9" w14:paraId="2D8BBFD1"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B730B1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Identity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77E252A"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Physical devices and systems within the organization are inventoried and accounted for annually.</w:t>
            </w:r>
          </w:p>
          <w:p w14:paraId="0D6476A1"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lastRenderedPageBreak/>
              <w:t>Organizational cybersecurity policy is established and communicated.</w:t>
            </w:r>
          </w:p>
          <w:p w14:paraId="6227C512"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Asset vulnerabilities are identified and documented.</w:t>
            </w:r>
          </w:p>
          <w:p w14:paraId="2AC0216D"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Cyber threat intelligence is received from information sharing forums and sources.</w:t>
            </w:r>
          </w:p>
          <w:p w14:paraId="27CF1CEE"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Threats, vulnerabilities, likelihoods, and impacts are used to determine risk.</w:t>
            </w:r>
          </w:p>
          <w:p w14:paraId="4F959121"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Identities and credentials are issued, managed, verified, revoked, and audited for authorized devices, users and processes.</w:t>
            </w:r>
          </w:p>
          <w:p w14:paraId="37ED8172" w14:textId="77777777" w:rsidR="001E23E9" w:rsidRPr="001E23E9" w:rsidRDefault="001E23E9" w:rsidP="0035432B">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Users, devices, and other assets are authenticated (e.g., single-factor, multifactor) commensurate with the risk of the transaction (e.g., individuals’ security and privacy risks and other organizational risks)</w:t>
            </w:r>
          </w:p>
        </w:tc>
      </w:tr>
      <w:tr w:rsidR="001E23E9" w:rsidRPr="001E23E9" w14:paraId="2B4C04BD"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54A80C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63A3F0E"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information system access to authorized users.</w:t>
            </w:r>
          </w:p>
          <w:p w14:paraId="3391FF36"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Identify information system users, processes acting on behalf of users, or devices and authenticate identities before allowing access.</w:t>
            </w:r>
          </w:p>
          <w:p w14:paraId="02F88FAA"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physical access to information systems, equipment, and server rooms with electronic access controls.</w:t>
            </w:r>
          </w:p>
          <w:p w14:paraId="14AC2675" w14:textId="77777777" w:rsidR="001E23E9" w:rsidRPr="001E23E9" w:rsidRDefault="001E23E9" w:rsidP="0035432B">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access to/ verify access to use of external information systems.</w:t>
            </w:r>
          </w:p>
        </w:tc>
      </w:tr>
      <w:tr w:rsidR="001E23E9" w:rsidRPr="001E23E9" w14:paraId="6BE993BD"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E5E93EA"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D5D35E6" w14:textId="77777777" w:rsidR="001E23E9" w:rsidRPr="001E23E9" w:rsidRDefault="001E23E9" w:rsidP="0035432B">
            <w:pPr>
              <w:numPr>
                <w:ilvl w:val="0"/>
                <w:numId w:val="41"/>
              </w:numPr>
              <w:autoSpaceDE w:val="0"/>
              <w:autoSpaceDN w:val="0"/>
              <w:adjustRightInd w:val="0"/>
              <w:contextualSpacing/>
              <w:rPr>
                <w:rFonts w:ascii="Aptos" w:hAnsi="Aptos"/>
                <w:sz w:val="24"/>
                <w:szCs w:val="24"/>
              </w:rPr>
            </w:pPr>
            <w:r w:rsidRPr="001E23E9">
              <w:rPr>
                <w:rFonts w:ascii="Aptos" w:hAnsi="Aptos"/>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1E23E9" w:rsidRPr="001E23E9" w14:paraId="2015A0FC"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AD5BC0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Audit and Accountability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49B8134" w14:textId="3D42531F"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Create, protect, and retain information system audit records to the extent needed to enable the monitoring, analysis, investigation, and reporting of</w:t>
            </w:r>
            <w:r w:rsidR="000932A9">
              <w:rPr>
                <w:rFonts w:ascii="Aptos" w:hAnsi="Aptos"/>
                <w:sz w:val="24"/>
                <w:szCs w:val="24"/>
              </w:rPr>
              <w:t xml:space="preserve"> </w:t>
            </w:r>
            <w:r w:rsidRPr="001E23E9">
              <w:rPr>
                <w:rFonts w:ascii="Aptos" w:hAnsi="Aptos"/>
                <w:sz w:val="24"/>
                <w:szCs w:val="24"/>
              </w:rPr>
              <w:t>unlawful, unauthorized, or inappropriate system activity. Records must be kept for minimum must be kept for 12 months.</w:t>
            </w:r>
          </w:p>
          <w:p w14:paraId="0CB8A34D"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Ensure the actions of individual information system users can be uniquely traced to those users.</w:t>
            </w:r>
          </w:p>
          <w:p w14:paraId="225D7ABF"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Update malicious code mechanisms when new releases are available. </w:t>
            </w:r>
          </w:p>
          <w:p w14:paraId="773AA695" w14:textId="77777777" w:rsidR="001E23E9" w:rsidRPr="001E23E9" w:rsidRDefault="001E23E9" w:rsidP="0035432B">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Perform periodic scans of the information system and real time scans of files from external sources as files are downloaded, opened, or executed. </w:t>
            </w:r>
          </w:p>
        </w:tc>
      </w:tr>
      <w:tr w:rsidR="001E23E9" w:rsidRPr="001E23E9" w14:paraId="14EEB2C0"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8CDAAF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Configuration Management</w:t>
            </w:r>
          </w:p>
        </w:tc>
        <w:tc>
          <w:tcPr>
            <w:tcW w:w="6935" w:type="dxa"/>
            <w:tcBorders>
              <w:top w:val="single" w:sz="4" w:space="0" w:color="000000"/>
              <w:left w:val="single" w:sz="4" w:space="0" w:color="000000"/>
              <w:bottom w:val="single" w:sz="4" w:space="0" w:color="000000"/>
              <w:right w:val="single" w:sz="4" w:space="0" w:color="000000"/>
            </w:tcBorders>
            <w:vAlign w:val="center"/>
          </w:tcPr>
          <w:p w14:paraId="05243074" w14:textId="77777777" w:rsidR="001E23E9" w:rsidRPr="001E23E9" w:rsidRDefault="001E23E9" w:rsidP="0035432B">
            <w:pPr>
              <w:numPr>
                <w:ilvl w:val="0"/>
                <w:numId w:val="43"/>
              </w:numPr>
              <w:autoSpaceDE w:val="0"/>
              <w:autoSpaceDN w:val="0"/>
              <w:adjustRightInd w:val="0"/>
              <w:contextualSpacing/>
              <w:rPr>
                <w:rFonts w:ascii="Aptos" w:hAnsi="Aptos"/>
                <w:sz w:val="24"/>
                <w:szCs w:val="24"/>
              </w:rPr>
            </w:pPr>
            <w:r w:rsidRPr="001E23E9">
              <w:rPr>
                <w:rFonts w:ascii="Aptos" w:hAnsi="Aptos"/>
                <w:sz w:val="24"/>
                <w:szCs w:val="24"/>
              </w:rPr>
              <w:t xml:space="preserve">Establish and enforce security configuration settings. </w:t>
            </w:r>
          </w:p>
          <w:p w14:paraId="4ECFCCC0" w14:textId="443BB2DF" w:rsidR="001E23E9" w:rsidRPr="001E23E9" w:rsidRDefault="001E23E9" w:rsidP="0035432B">
            <w:pPr>
              <w:numPr>
                <w:ilvl w:val="0"/>
                <w:numId w:val="43"/>
              </w:numPr>
              <w:autoSpaceDE w:val="0"/>
              <w:autoSpaceDN w:val="0"/>
              <w:adjustRightInd w:val="0"/>
              <w:contextualSpacing/>
              <w:rPr>
                <w:rFonts w:ascii="Aptos" w:eastAsia="Aptos" w:hAnsi="Aptos"/>
                <w:sz w:val="24"/>
                <w:szCs w:val="24"/>
              </w:rPr>
            </w:pPr>
            <w:r w:rsidRPr="001E23E9">
              <w:rPr>
                <w:rFonts w:ascii="Aptos" w:hAnsi="Aptos"/>
                <w:sz w:val="24"/>
                <w:szCs w:val="24"/>
              </w:rPr>
              <w:t xml:space="preserve">Implement sub networks for publically accessible system components that are physically or logically separated from internal networks. </w:t>
            </w:r>
          </w:p>
        </w:tc>
      </w:tr>
      <w:tr w:rsidR="001E23E9" w:rsidRPr="001E23E9" w14:paraId="6DACE59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44C30CA"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Contingency Planning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9F88256" w14:textId="77777777" w:rsidR="001E23E9" w:rsidRPr="001E23E9" w:rsidRDefault="001E23E9" w:rsidP="0035432B">
            <w:pPr>
              <w:numPr>
                <w:ilvl w:val="0"/>
                <w:numId w:val="44"/>
              </w:numPr>
              <w:autoSpaceDE w:val="0"/>
              <w:autoSpaceDN w:val="0"/>
              <w:adjustRightInd w:val="0"/>
              <w:contextualSpacing/>
              <w:rPr>
                <w:rFonts w:ascii="Aptos" w:hAnsi="Aptos"/>
                <w:sz w:val="24"/>
                <w:szCs w:val="24"/>
              </w:rPr>
            </w:pPr>
            <w:r w:rsidRPr="001E23E9">
              <w:rPr>
                <w:rFonts w:ascii="Aptos" w:hAnsi="Aptos"/>
                <w:sz w:val="24"/>
                <w:szCs w:val="24"/>
              </w:rPr>
              <w:t>Establish, implement, and maintain plans for emergency response, backup operations, and post-disaster recovery for information systems to ensure the availability of critical information resources at all times.</w:t>
            </w:r>
          </w:p>
        </w:tc>
      </w:tr>
      <w:tr w:rsidR="001E23E9" w:rsidRPr="001E23E9" w14:paraId="3D7357A3"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F1F070"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Incident Response</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8A1ACEB" w14:textId="060D6BB7" w:rsidR="001E23E9" w:rsidRPr="001E23E9" w:rsidRDefault="001E23E9" w:rsidP="0035432B">
            <w:pPr>
              <w:numPr>
                <w:ilvl w:val="0"/>
                <w:numId w:val="45"/>
              </w:numPr>
              <w:autoSpaceDE w:val="0"/>
              <w:autoSpaceDN w:val="0"/>
              <w:adjustRightInd w:val="0"/>
              <w:contextualSpacing/>
              <w:rPr>
                <w:rFonts w:ascii="Aptos" w:hAnsi="Aptos"/>
                <w:sz w:val="24"/>
                <w:szCs w:val="24"/>
              </w:rPr>
            </w:pPr>
            <w:r w:rsidRPr="001E23E9">
              <w:rPr>
                <w:rFonts w:ascii="Aptos" w:hAnsi="Aptos"/>
                <w:sz w:val="24"/>
                <w:szCs w:val="24"/>
              </w:rPr>
              <w:t>Establish an operational incident handling capability for information systems that includes adequate preparation, detection, analysis, containment, and recovery of cybersecurity incidents.</w:t>
            </w:r>
            <w:r w:rsidR="000932A9">
              <w:rPr>
                <w:rFonts w:ascii="Aptos" w:hAnsi="Aptos"/>
                <w:sz w:val="24"/>
                <w:szCs w:val="24"/>
              </w:rPr>
              <w:t xml:space="preserve"> </w:t>
            </w:r>
            <w:r w:rsidRPr="001E23E9">
              <w:rPr>
                <w:rFonts w:ascii="Aptos" w:hAnsi="Aptos"/>
                <w:sz w:val="24"/>
                <w:szCs w:val="24"/>
              </w:rPr>
              <w:t>Exercise this capability annually.</w:t>
            </w:r>
          </w:p>
        </w:tc>
      </w:tr>
      <w:tr w:rsidR="001E23E9" w:rsidRPr="001E23E9" w14:paraId="30F10415"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CF5DEC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Media and Information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F6F8A73"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Protect information system media, both paper and digital.</w:t>
            </w:r>
          </w:p>
          <w:p w14:paraId="051F2CAE"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Limit access to information on information systems media to authorized users.</w:t>
            </w:r>
          </w:p>
          <w:p w14:paraId="1801CCF4"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Sanitize and destroy media no longer in use.</w:t>
            </w:r>
          </w:p>
          <w:p w14:paraId="182079E5" w14:textId="77777777" w:rsidR="001E23E9" w:rsidRPr="001E23E9" w:rsidRDefault="001E23E9" w:rsidP="0035432B">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Control the use of removable media through technology or policy.</w:t>
            </w:r>
          </w:p>
        </w:tc>
      </w:tr>
      <w:tr w:rsidR="001E23E9" w:rsidRPr="001E23E9" w14:paraId="34C351BF"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93674D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Physical and Environmental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92C51F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Limit access to information systems, equipment, and the respective operating environments to authorized individuals.</w:t>
            </w:r>
          </w:p>
          <w:p w14:paraId="2450402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 employed on IT networks.</w:t>
            </w:r>
          </w:p>
          <w:p w14:paraId="35B8E098"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the physical and support infrastructure for all information systems.</w:t>
            </w:r>
          </w:p>
          <w:p w14:paraId="108D0050"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information systems against environmental hazards.</w:t>
            </w:r>
          </w:p>
          <w:p w14:paraId="0C51AF6B" w14:textId="77777777" w:rsidR="001E23E9" w:rsidRPr="001E23E9" w:rsidRDefault="001E23E9" w:rsidP="0035432B">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 xml:space="preserve">Escort visitors and monitor visitor activity. </w:t>
            </w:r>
          </w:p>
        </w:tc>
      </w:tr>
      <w:tr w:rsidR="001E23E9" w:rsidRPr="001E23E9" w14:paraId="6FE056D3"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423D6DE"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Network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DF6CB41"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Employ intrusion prevention and detection technology with immediate analysis capabilities.</w:t>
            </w:r>
          </w:p>
        </w:tc>
      </w:tr>
      <w:tr w:rsidR="001E23E9" w:rsidRPr="001E23E9" w14:paraId="0B35FCC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C6FD12B" w14:textId="77777777" w:rsidR="001E23E9" w:rsidRPr="001E23E9" w:rsidRDefault="001E23E9" w:rsidP="0035432B">
            <w:pPr>
              <w:numPr>
                <w:ilvl w:val="0"/>
                <w:numId w:val="22"/>
              </w:numPr>
              <w:autoSpaceDE w:val="0"/>
              <w:autoSpaceDN w:val="0"/>
              <w:adjustRightInd w:val="0"/>
              <w:contextualSpacing/>
              <w:rPr>
                <w:rFonts w:ascii="Aptos" w:hAnsi="Aptos"/>
                <w:sz w:val="24"/>
                <w:szCs w:val="24"/>
              </w:rPr>
            </w:pPr>
            <w:r w:rsidRPr="001E23E9">
              <w:rPr>
                <w:rFonts w:ascii="Aptos" w:hAnsi="Aptos"/>
                <w:b/>
                <w:sz w:val="24"/>
                <w:szCs w:val="24"/>
              </w:rPr>
              <w:t>Transportation Security</w:t>
            </w:r>
            <w:r w:rsidRPr="001E23E9">
              <w:rPr>
                <w:rFonts w:ascii="Aptos" w:hAnsi="Aptos"/>
                <w:sz w:val="24"/>
                <w:szCs w:val="24"/>
              </w:rPr>
              <w:t xml:space="preserve"> </w:t>
            </w:r>
          </w:p>
          <w:p w14:paraId="38B8237B"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Adequate security controls must be implemented to protect materials while in transit from theft, destruction, manipulation, or damage.</w:t>
            </w:r>
          </w:p>
        </w:tc>
      </w:tr>
      <w:tr w:rsidR="001E23E9" w:rsidRPr="001E23E9" w14:paraId="14C2512E"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12E2E2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Drivers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3ACCD21"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vetted in accordance with Government Personnel Security Requirements.</w:t>
            </w:r>
          </w:p>
          <w:p w14:paraId="274651B8"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trained on specific security and emergency procedures.</w:t>
            </w:r>
          </w:p>
          <w:p w14:paraId="4FB9B471"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equipped with backup communications.</w:t>
            </w:r>
          </w:p>
          <w:p w14:paraId="224C4086"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 identity must be 100 percent confirmed before the pick-up of any Government product.</w:t>
            </w:r>
          </w:p>
          <w:p w14:paraId="6254169D"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never leave Government products unattended, and two drivers may be required for longer transport routes or critical products during times of emergency.</w:t>
            </w:r>
          </w:p>
          <w:p w14:paraId="4EF47F3E" w14:textId="77777777" w:rsidR="001E23E9" w:rsidRPr="001E23E9" w:rsidRDefault="001E23E9" w:rsidP="0035432B">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Truck pickup and deliveries must be logged and kept on record for a minimum of 12 months.</w:t>
            </w:r>
          </w:p>
        </w:tc>
      </w:tr>
      <w:tr w:rsidR="001E23E9" w:rsidRPr="001E23E9" w14:paraId="741531F6"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DB11B83"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lastRenderedPageBreak/>
              <w:t>Transport Routes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E796D93" w14:textId="77777777" w:rsidR="001E23E9" w:rsidRPr="001E23E9" w:rsidRDefault="001E23E9" w:rsidP="0035432B">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pre-planned and never deviated from except when approved or in the event of an emergency.</w:t>
            </w:r>
          </w:p>
          <w:p w14:paraId="636D52FA" w14:textId="77777777" w:rsidR="001E23E9" w:rsidRPr="001E23E9" w:rsidRDefault="001E23E9" w:rsidP="0035432B">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continuously evaluated based upon new threats, significant planned events, weather, and other situations that may delay or disrupt transport.</w:t>
            </w:r>
          </w:p>
        </w:tc>
      </w:tr>
      <w:tr w:rsidR="001E23E9" w:rsidRPr="001E23E9" w14:paraId="27BF58C9" w14:textId="77777777" w:rsidTr="001E23E9">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C2A8ED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Product Security</w:t>
            </w:r>
          </w:p>
        </w:tc>
        <w:tc>
          <w:tcPr>
            <w:tcW w:w="6935" w:type="dxa"/>
            <w:tcBorders>
              <w:top w:val="single" w:sz="4" w:space="0" w:color="000000"/>
              <w:left w:val="single" w:sz="4" w:space="0" w:color="000000"/>
              <w:bottom w:val="single" w:sz="4" w:space="0" w:color="000000"/>
              <w:right w:val="single" w:sz="4" w:space="0" w:color="000000"/>
            </w:tcBorders>
            <w:vAlign w:val="center"/>
          </w:tcPr>
          <w:p w14:paraId="37B6E4A3" w14:textId="77777777"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must be secured with tamper resistant seals during transport, and the transport trailer must be locked and sealed.</w:t>
            </w:r>
          </w:p>
          <w:p w14:paraId="7E6E17E7" w14:textId="77777777" w:rsidR="001E23E9" w:rsidRPr="001E23E9" w:rsidRDefault="001E23E9" w:rsidP="0035432B">
            <w:pPr>
              <w:numPr>
                <w:ilvl w:val="0"/>
                <w:numId w:val="51"/>
              </w:numPr>
              <w:autoSpaceDE w:val="0"/>
              <w:autoSpaceDN w:val="0"/>
              <w:adjustRightInd w:val="0"/>
              <w:contextualSpacing/>
              <w:rPr>
                <w:rFonts w:ascii="Aptos" w:hAnsi="Aptos"/>
                <w:sz w:val="24"/>
                <w:szCs w:val="24"/>
              </w:rPr>
            </w:pPr>
            <w:r w:rsidRPr="001E23E9">
              <w:rPr>
                <w:rFonts w:ascii="Aptos" w:hAnsi="Aptos"/>
                <w:sz w:val="24"/>
                <w:szCs w:val="24"/>
              </w:rPr>
              <w:t>Tamper resistant seals must be verified as “secure” after the product is placed in the transport vehicle.</w:t>
            </w:r>
          </w:p>
          <w:p w14:paraId="6097FF30" w14:textId="77777777"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should be continually monitored by GPS technology while in transport, and any deviations from planned routes should be investigated and documented.</w:t>
            </w:r>
          </w:p>
          <w:p w14:paraId="7F6D861F" w14:textId="5544189A" w:rsidR="001E23E9" w:rsidRPr="001E23E9" w:rsidRDefault="001E23E9" w:rsidP="0035432B">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Contingency plans should be in place to keep the product secure during emergencies such as accidents and transport vehicle breakdowns.</w:t>
            </w:r>
          </w:p>
        </w:tc>
      </w:tr>
      <w:tr w:rsidR="001E23E9" w:rsidRPr="001E23E9" w14:paraId="3BEAE74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2BDE4DE"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Reporting Requirements </w:t>
            </w:r>
          </w:p>
          <w:p w14:paraId="7A020E48"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Description: The partner facility shall notify the Government Security Team within 24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1E23E9" w:rsidRPr="001E23E9" w14:paraId="5A92B9F1" w14:textId="77777777" w:rsidTr="001E23E9">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DB66F45" w14:textId="77777777" w:rsidR="001E23E9" w:rsidRPr="001E23E9" w:rsidRDefault="001E23E9" w:rsidP="0035432B">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Audits </w:t>
            </w:r>
          </w:p>
          <w:p w14:paraId="1AD78EEC" w14:textId="77777777" w:rsidR="001E23E9" w:rsidRPr="001E23E9" w:rsidRDefault="001E23E9" w:rsidP="001E23E9">
            <w:pPr>
              <w:rPr>
                <w:rFonts w:ascii="Aptos" w:eastAsia="Aptos" w:hAnsi="Aptos"/>
                <w:sz w:val="24"/>
                <w:szCs w:val="24"/>
              </w:rPr>
            </w:pPr>
            <w:r w:rsidRPr="001E23E9">
              <w:rPr>
                <w:rFonts w:ascii="Aptos" w:eastAsia="Aptos" w:hAnsi="Aptos"/>
                <w:sz w:val="24"/>
                <w:szCs w:val="24"/>
              </w:rPr>
              <w:t xml:space="preserve">Description: The partner facility agrees to formal security audits conducted at the discretion of the government. Security audits may include both prime and sub-Performer. </w:t>
            </w:r>
          </w:p>
        </w:tc>
      </w:tr>
    </w:tbl>
    <w:p w14:paraId="3A8EF5F5" w14:textId="77777777" w:rsidR="001E23E9" w:rsidRDefault="001E23E9" w:rsidP="001E23E9"/>
    <w:p w14:paraId="278B5EB2" w14:textId="5264A171" w:rsidR="001E23E9" w:rsidRDefault="001E23E9">
      <w:pPr>
        <w:spacing w:line="259" w:lineRule="auto"/>
      </w:pPr>
      <w:r>
        <w:br w:type="page"/>
      </w:r>
    </w:p>
    <w:p w14:paraId="0080C982" w14:textId="71CFDF0F" w:rsidR="00C9215B" w:rsidRPr="0064209E" w:rsidRDefault="00C9215B" w:rsidP="00394A15">
      <w:pPr>
        <w:pStyle w:val="Heading1"/>
        <w:jc w:val="center"/>
      </w:pPr>
      <w:bookmarkStart w:id="97" w:name="_Toc239925111"/>
      <w:r w:rsidRPr="006C01F6">
        <w:lastRenderedPageBreak/>
        <w:t xml:space="preserve">Attachment </w:t>
      </w:r>
      <w:bookmarkEnd w:id="85"/>
      <w:r w:rsidR="001E23E9" w:rsidRPr="006C01F6">
        <w:t>C</w:t>
      </w:r>
      <w:r w:rsidR="00591A69" w:rsidRPr="006C01F6">
        <w:t xml:space="preserve">: </w:t>
      </w:r>
      <w:bookmarkEnd w:id="86"/>
      <w:bookmarkEnd w:id="87"/>
      <w:r w:rsidR="006C01F6" w:rsidRPr="006C01F6">
        <w:t>Full Proposal</w:t>
      </w:r>
      <w:r w:rsidR="009076E6" w:rsidRPr="006C01F6">
        <w:t xml:space="preserve"> Template</w:t>
      </w:r>
      <w:r w:rsidR="00CD14CA">
        <w:t xml:space="preserve"> (Technical and Cost)</w:t>
      </w:r>
      <w:bookmarkEnd w:id="97"/>
    </w:p>
    <w:p w14:paraId="340903C2" w14:textId="77777777" w:rsidR="00DA2CEF" w:rsidRDefault="00DA2CEF" w:rsidP="009076E6">
      <w:pPr>
        <w:rPr>
          <w:rFonts w:eastAsiaTheme="majorEastAsia" w:cstheme="minorHAnsi"/>
          <w:sz w:val="24"/>
          <w:szCs w:val="24"/>
          <w:u w:val="single"/>
        </w:rPr>
      </w:pPr>
      <w:bookmarkStart w:id="98" w:name="_Toc507227819"/>
      <w:bookmarkStart w:id="99" w:name="_Toc204479645"/>
      <w:bookmarkStart w:id="100" w:name="_Toc445908034"/>
      <w:bookmarkStart w:id="101" w:name="_Toc445910672"/>
      <w:bookmarkStart w:id="102" w:name="_Toc152165868"/>
      <w:bookmarkStart w:id="103" w:name="_Toc168924005"/>
    </w:p>
    <w:p w14:paraId="2518840A" w14:textId="77777777" w:rsidR="00DA2CEF" w:rsidRDefault="009076E6" w:rsidP="00DA2CEF">
      <w:pPr>
        <w:spacing w:after="0"/>
        <w:rPr>
          <w:rFonts w:eastAsiaTheme="majorEastAsia" w:cstheme="minorHAnsi"/>
          <w:b/>
          <w:bCs/>
          <w:sz w:val="24"/>
          <w:szCs w:val="24"/>
        </w:rPr>
      </w:pPr>
      <w:r w:rsidRPr="00DA2CEF">
        <w:rPr>
          <w:rFonts w:eastAsiaTheme="majorEastAsia" w:cstheme="minorHAnsi"/>
          <w:b/>
          <w:bCs/>
          <w:sz w:val="24"/>
          <w:szCs w:val="24"/>
        </w:rPr>
        <w:t>Directions</w:t>
      </w:r>
    </w:p>
    <w:p w14:paraId="7EB9953E" w14:textId="111087F3" w:rsidR="009076E6" w:rsidRPr="009076E6" w:rsidRDefault="009076E6" w:rsidP="00DA2CEF">
      <w:pPr>
        <w:spacing w:after="0"/>
        <w:rPr>
          <w:rFonts w:eastAsiaTheme="majorEastAsia" w:cstheme="minorHAnsi"/>
          <w:sz w:val="24"/>
          <w:szCs w:val="24"/>
        </w:rPr>
      </w:pPr>
      <w:r w:rsidRPr="009076E6">
        <w:rPr>
          <w:rFonts w:eastAsiaTheme="majorEastAsia" w:cstheme="minorHAnsi"/>
          <w:sz w:val="24"/>
          <w:szCs w:val="24"/>
        </w:rPr>
        <w:t>The following pages</w:t>
      </w:r>
      <w:r w:rsidR="00DA2CEF">
        <w:rPr>
          <w:rFonts w:eastAsiaTheme="majorEastAsia" w:cstheme="minorHAnsi"/>
          <w:sz w:val="24"/>
          <w:szCs w:val="24"/>
        </w:rPr>
        <w:t xml:space="preserve"> are</w:t>
      </w:r>
      <w:r w:rsidRPr="009076E6">
        <w:rPr>
          <w:rFonts w:eastAsiaTheme="majorEastAsia" w:cstheme="minorHAnsi"/>
          <w:sz w:val="24"/>
          <w:szCs w:val="24"/>
        </w:rPr>
        <w:t xml:space="preserve"> the mandatory </w:t>
      </w:r>
      <w:r w:rsidR="00DA2CEF">
        <w:rPr>
          <w:rFonts w:eastAsiaTheme="majorEastAsia" w:cstheme="minorHAnsi"/>
          <w:sz w:val="24"/>
          <w:szCs w:val="24"/>
        </w:rPr>
        <w:t>Full</w:t>
      </w:r>
      <w:r w:rsidR="006C01F6">
        <w:rPr>
          <w:rFonts w:eastAsiaTheme="majorEastAsia" w:cstheme="minorHAnsi"/>
          <w:sz w:val="24"/>
          <w:szCs w:val="24"/>
        </w:rPr>
        <w:t xml:space="preserve"> Proposal</w:t>
      </w:r>
      <w:r w:rsidRPr="009076E6">
        <w:rPr>
          <w:rFonts w:eastAsiaTheme="majorEastAsia" w:cstheme="minorHAnsi"/>
          <w:sz w:val="24"/>
          <w:szCs w:val="24"/>
        </w:rPr>
        <w:t xml:space="preserve"> template. The template includes </w:t>
      </w:r>
      <w:r w:rsidR="00D12708">
        <w:rPr>
          <w:rFonts w:eastAsiaTheme="majorEastAsia" w:cstheme="minorHAnsi"/>
          <w:sz w:val="24"/>
          <w:szCs w:val="24"/>
        </w:rPr>
        <w:t>required elements</w:t>
      </w:r>
      <w:r w:rsidR="00DA2CEF">
        <w:rPr>
          <w:rFonts w:eastAsiaTheme="majorEastAsia" w:cstheme="minorHAnsi"/>
          <w:sz w:val="24"/>
          <w:szCs w:val="24"/>
        </w:rPr>
        <w:t>,</w:t>
      </w:r>
      <w:r w:rsidRPr="009076E6">
        <w:rPr>
          <w:rFonts w:eastAsiaTheme="majorEastAsia" w:cstheme="minorHAnsi"/>
          <w:sz w:val="24"/>
          <w:szCs w:val="24"/>
        </w:rPr>
        <w:t xml:space="preserve"> including a cover page, section head</w:t>
      </w:r>
      <w:r w:rsidR="00DA2CEF">
        <w:rPr>
          <w:rFonts w:eastAsiaTheme="majorEastAsia" w:cstheme="minorHAnsi"/>
          <w:sz w:val="24"/>
          <w:szCs w:val="24"/>
        </w:rPr>
        <w:t>ings</w:t>
      </w:r>
      <w:r w:rsidRPr="009076E6">
        <w:rPr>
          <w:rFonts w:eastAsiaTheme="majorEastAsia" w:cstheme="minorHAnsi"/>
          <w:sz w:val="24"/>
          <w:szCs w:val="24"/>
        </w:rPr>
        <w:t xml:space="preserve">, charts, and </w:t>
      </w:r>
      <w:r w:rsidR="00DA2CEF">
        <w:rPr>
          <w:rFonts w:eastAsiaTheme="majorEastAsia" w:cstheme="minorHAnsi"/>
          <w:sz w:val="24"/>
          <w:szCs w:val="24"/>
        </w:rPr>
        <w:t>appendices</w:t>
      </w:r>
      <w:r w:rsidRPr="009076E6">
        <w:rPr>
          <w:rFonts w:eastAsiaTheme="majorEastAsia" w:cstheme="minorHAnsi"/>
          <w:sz w:val="24"/>
          <w:szCs w:val="24"/>
        </w:rPr>
        <w:t xml:space="preserve">. Guidance </w:t>
      </w:r>
      <w:r w:rsidR="00DA2CEF">
        <w:rPr>
          <w:rFonts w:eastAsiaTheme="majorEastAsia" w:cstheme="minorHAnsi"/>
          <w:sz w:val="24"/>
          <w:szCs w:val="24"/>
        </w:rPr>
        <w:t>provided</w:t>
      </w:r>
      <w:r w:rsidRPr="009076E6">
        <w:rPr>
          <w:rFonts w:eastAsiaTheme="majorEastAsia" w:cstheme="minorHAnsi"/>
          <w:sz w:val="24"/>
          <w:szCs w:val="24"/>
        </w:rPr>
        <w:t xml:space="preserve"> in [brackets] is</w:t>
      </w:r>
      <w:r w:rsidR="00DA2CEF">
        <w:rPr>
          <w:rFonts w:eastAsiaTheme="majorEastAsia" w:cstheme="minorHAnsi"/>
          <w:sz w:val="24"/>
          <w:szCs w:val="24"/>
        </w:rPr>
        <w:t xml:space="preserve"> intended to </w:t>
      </w:r>
      <w:r w:rsidRPr="009076E6">
        <w:rPr>
          <w:rFonts w:eastAsiaTheme="majorEastAsia" w:cstheme="minorHAnsi"/>
          <w:sz w:val="24"/>
          <w:szCs w:val="24"/>
        </w:rPr>
        <w:t xml:space="preserve">assist the Offeror. </w:t>
      </w:r>
      <w:r w:rsidR="00DA2CEF" w:rsidRPr="00DA2CEF">
        <w:rPr>
          <w:rFonts w:eastAsiaTheme="majorEastAsia" w:cstheme="minorHAnsi"/>
          <w:sz w:val="24"/>
          <w:szCs w:val="24"/>
        </w:rPr>
        <w:t>Delete all bracketed guidance and replace it with the applicable proposal content.</w:t>
      </w:r>
    </w:p>
    <w:p w14:paraId="48DDCC9F"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CE17E3A" w14:textId="0A2D4802"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04" w:name="_Toc210981825"/>
      <w:bookmarkStart w:id="105" w:name="_Toc239925112"/>
      <w:bookmarkEnd w:id="98"/>
      <w:bookmarkEnd w:id="99"/>
      <w:bookmarkEnd w:id="100"/>
      <w:bookmarkEnd w:id="101"/>
      <w:bookmarkEnd w:id="102"/>
      <w:bookmarkEnd w:id="103"/>
      <w:r w:rsidRPr="004B7424">
        <w:rPr>
          <w:rFonts w:ascii="Aptos Display" w:eastAsia="Times New Roman" w:hAnsi="Aptos Display" w:cs="Times New Roman"/>
          <w:color w:val="153D63" w:themeColor="text2" w:themeTint="E6"/>
          <w:sz w:val="40"/>
          <w:szCs w:val="40"/>
        </w:rPr>
        <w:lastRenderedPageBreak/>
        <w:t>Technical Proposal</w:t>
      </w:r>
      <w:bookmarkEnd w:id="104"/>
      <w:bookmarkEnd w:id="105"/>
    </w:p>
    <w:p w14:paraId="653C3041" w14:textId="3ED022E9"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Directions</w:t>
      </w:r>
    </w:p>
    <w:p w14:paraId="027DD71C" w14:textId="42F251E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3A0E727" w14:textId="77777777" w:rsidR="00D12708" w:rsidRDefault="00D12708" w:rsidP="00D12708">
      <w:pPr>
        <w:spacing w:after="0"/>
        <w:rPr>
          <w:rFonts w:ascii="Aptos" w:eastAsia="Times New Roman" w:hAnsi="Aptos" w:cs="Aptos"/>
          <w:b/>
          <w:bCs/>
          <w:sz w:val="24"/>
          <w:szCs w:val="24"/>
        </w:rPr>
      </w:pPr>
    </w:p>
    <w:p w14:paraId="1081143E" w14:textId="4B8417AB"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Format Requirements</w:t>
      </w:r>
    </w:p>
    <w:p w14:paraId="3928A276" w14:textId="3BE30D46"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w:t>
      </w:r>
    </w:p>
    <w:p w14:paraId="66ED5717"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Be single-spaced and single-sided;</w:t>
      </w:r>
    </w:p>
    <w:p w14:paraId="3A32FF79"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Use 8.5 x 11-inch pages;</w:t>
      </w:r>
    </w:p>
    <w:p w14:paraId="517F90EF"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Use a 12-point font; and</w:t>
      </w:r>
    </w:p>
    <w:p w14:paraId="25E801B5" w14:textId="77777777" w:rsidR="00D12708" w:rsidRPr="00D12708" w:rsidRDefault="00D12708" w:rsidP="0035432B">
      <w:pPr>
        <w:numPr>
          <w:ilvl w:val="0"/>
          <w:numId w:val="67"/>
        </w:numPr>
        <w:spacing w:after="0"/>
        <w:rPr>
          <w:rFonts w:ascii="Aptos" w:eastAsia="Times New Roman" w:hAnsi="Aptos" w:cs="Aptos"/>
          <w:sz w:val="24"/>
          <w:szCs w:val="24"/>
        </w:rPr>
      </w:pPr>
      <w:r w:rsidRPr="00D12708">
        <w:rPr>
          <w:rFonts w:ascii="Aptos" w:eastAsia="Times New Roman" w:hAnsi="Aptos" w:cs="Aptos"/>
          <w:sz w:val="24"/>
          <w:szCs w:val="24"/>
        </w:rPr>
        <w:t>Have margins of at least 1 inch on all sides.</w:t>
      </w:r>
    </w:p>
    <w:p w14:paraId="40F98BDE" w14:textId="77777777" w:rsidR="00D12708" w:rsidRDefault="00D12708" w:rsidP="00D12708">
      <w:pPr>
        <w:spacing w:after="0"/>
        <w:rPr>
          <w:rFonts w:ascii="Aptos" w:eastAsia="Times New Roman" w:hAnsi="Aptos" w:cs="Aptos"/>
          <w:sz w:val="24"/>
          <w:szCs w:val="24"/>
        </w:rPr>
      </w:pPr>
    </w:p>
    <w:p w14:paraId="50965146" w14:textId="652796DF"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Smaller </w:t>
      </w:r>
      <w:r>
        <w:rPr>
          <w:rFonts w:ascii="Aptos" w:eastAsia="Times New Roman" w:hAnsi="Aptos" w:cs="Aptos"/>
          <w:sz w:val="24"/>
          <w:szCs w:val="24"/>
        </w:rPr>
        <w:t xml:space="preserve">font sizes </w:t>
      </w:r>
      <w:r w:rsidRPr="00D12708">
        <w:rPr>
          <w:rFonts w:ascii="Aptos" w:eastAsia="Times New Roman" w:hAnsi="Aptos" w:cs="Aptos"/>
          <w:sz w:val="24"/>
          <w:szCs w:val="24"/>
        </w:rPr>
        <w:t>may be used in figures and tables but must be clearly legible. Offerors are strongly encouraged to use pictures and graphics to succinctly represent proposed ideas, organization, and other relevant information.</w:t>
      </w:r>
    </w:p>
    <w:p w14:paraId="497F8375" w14:textId="77777777" w:rsidR="00D12708" w:rsidRDefault="00D12708" w:rsidP="00D12708">
      <w:pPr>
        <w:spacing w:after="0"/>
        <w:rPr>
          <w:rFonts w:ascii="Aptos" w:eastAsia="Times New Roman" w:hAnsi="Aptos" w:cs="Aptos"/>
          <w:b/>
          <w:bCs/>
          <w:sz w:val="24"/>
          <w:szCs w:val="24"/>
        </w:rPr>
      </w:pPr>
    </w:p>
    <w:p w14:paraId="09AAF097" w14:textId="3931ECD2"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Page Limitation</w:t>
      </w:r>
    </w:p>
    <w:p w14:paraId="17AD63FC" w14:textId="51140FB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be limited to 30 pages. Sections excluded from this page count are marked with an asterisk (*) below. Pages in excess of this limitation may not be considered.</w:t>
      </w:r>
    </w:p>
    <w:p w14:paraId="10CA772C" w14:textId="77777777" w:rsidR="00D12708" w:rsidRDefault="00D12708" w:rsidP="00D12708">
      <w:pPr>
        <w:spacing w:after="0"/>
        <w:rPr>
          <w:rFonts w:ascii="Aptos" w:eastAsia="Times New Roman" w:hAnsi="Aptos" w:cs="Aptos"/>
          <w:sz w:val="24"/>
          <w:szCs w:val="24"/>
        </w:rPr>
      </w:pPr>
    </w:p>
    <w:p w14:paraId="71E16E2B" w14:textId="7DDC8AEC"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432E8AD8" w14:textId="77777777" w:rsidR="00D12708" w:rsidRDefault="00D12708" w:rsidP="00D12708">
      <w:pPr>
        <w:spacing w:after="0"/>
        <w:rPr>
          <w:rFonts w:ascii="Aptos" w:eastAsia="Times New Roman" w:hAnsi="Aptos" w:cs="Aptos"/>
          <w:b/>
          <w:bCs/>
          <w:sz w:val="24"/>
          <w:szCs w:val="24"/>
        </w:rPr>
      </w:pPr>
    </w:p>
    <w:p w14:paraId="5F8D3A6C" w14:textId="1B4A7264"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 xml:space="preserve">Required </w:t>
      </w:r>
      <w:r w:rsidR="00414995">
        <w:rPr>
          <w:rFonts w:ascii="Aptos" w:eastAsia="Times New Roman" w:hAnsi="Aptos" w:cs="Aptos"/>
          <w:b/>
          <w:bCs/>
          <w:sz w:val="24"/>
          <w:szCs w:val="24"/>
        </w:rPr>
        <w:t>Template</w:t>
      </w:r>
    </w:p>
    <w:p w14:paraId="3F15315E" w14:textId="7A6DC0E0"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443683DE" w14:textId="77777777" w:rsidR="00D12708" w:rsidRDefault="00D12708" w:rsidP="00D12708">
      <w:pPr>
        <w:spacing w:after="0"/>
        <w:rPr>
          <w:rFonts w:ascii="Aptos" w:eastAsia="Times New Roman" w:hAnsi="Aptos" w:cs="Aptos"/>
          <w:sz w:val="24"/>
          <w:szCs w:val="24"/>
        </w:rPr>
      </w:pPr>
    </w:p>
    <w:p w14:paraId="2B13B233" w14:textId="6B916758"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consist of the following sections:</w:t>
      </w:r>
    </w:p>
    <w:p w14:paraId="2DA81A35"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Cover Page*</w:t>
      </w:r>
    </w:p>
    <w:p w14:paraId="25022844"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Organization Information Sheet*</w:t>
      </w:r>
    </w:p>
    <w:p w14:paraId="5ECF7757"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Executive Summary</w:t>
      </w:r>
    </w:p>
    <w:p w14:paraId="58223F1D"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Technical Approach</w:t>
      </w:r>
    </w:p>
    <w:p w14:paraId="34DC14B3" w14:textId="77777777" w:rsidR="00D12708" w:rsidRPr="00D12708" w:rsidRDefault="00D12708" w:rsidP="0035432B">
      <w:pPr>
        <w:numPr>
          <w:ilvl w:val="0"/>
          <w:numId w:val="68"/>
        </w:numPr>
        <w:spacing w:after="0"/>
        <w:rPr>
          <w:rFonts w:ascii="Aptos" w:eastAsia="Times New Roman" w:hAnsi="Aptos" w:cs="Aptos"/>
          <w:sz w:val="24"/>
          <w:szCs w:val="24"/>
        </w:rPr>
      </w:pPr>
      <w:r w:rsidRPr="00D12708">
        <w:rPr>
          <w:rFonts w:ascii="Aptos" w:eastAsia="Times New Roman" w:hAnsi="Aptos" w:cs="Aptos"/>
          <w:sz w:val="24"/>
          <w:szCs w:val="24"/>
        </w:rPr>
        <w:t>Supporting Project Information Appendix*</w:t>
      </w:r>
    </w:p>
    <w:p w14:paraId="5777CD9A" w14:textId="77777777" w:rsidR="00D12708" w:rsidRDefault="00D12708" w:rsidP="00D12708">
      <w:pPr>
        <w:spacing w:after="0"/>
        <w:rPr>
          <w:rFonts w:ascii="Aptos" w:eastAsia="Times New Roman" w:hAnsi="Aptos" w:cs="Aptos"/>
          <w:sz w:val="24"/>
          <w:szCs w:val="24"/>
        </w:rPr>
      </w:pPr>
    </w:p>
    <w:p w14:paraId="7A12F6B5" w14:textId="4807348D" w:rsid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*Excluded from the page limitation.</w:t>
      </w:r>
    </w:p>
    <w:p w14:paraId="6CD6B88B" w14:textId="77777777" w:rsidR="00D12708" w:rsidRPr="00D12708" w:rsidRDefault="00D12708" w:rsidP="00D12708">
      <w:pPr>
        <w:spacing w:after="0"/>
        <w:rPr>
          <w:rFonts w:ascii="Aptos" w:eastAsia="Times New Roman" w:hAnsi="Aptos" w:cs="Aptos"/>
          <w:sz w:val="24"/>
          <w:szCs w:val="24"/>
        </w:rPr>
      </w:pPr>
    </w:p>
    <w:p w14:paraId="4586441A" w14:textId="123B73F8" w:rsidR="004B7424" w:rsidRPr="004B7424" w:rsidRDefault="004B7424" w:rsidP="000932A9">
      <w:pPr>
        <w:spacing w:line="256" w:lineRule="auto"/>
        <w:rPr>
          <w:rFonts w:ascii="Aptos" w:eastAsia="Times New Roman" w:hAnsi="Aptos" w:cs="Aptos"/>
          <w:szCs w:val="24"/>
        </w:rPr>
      </w:pPr>
      <w:r w:rsidRPr="004B7424">
        <w:rPr>
          <w:rFonts w:ascii="Aptos" w:eastAsia="Times New Roman" w:hAnsi="Aptos" w:cs="Aptos"/>
          <w:szCs w:val="24"/>
        </w:rPr>
        <w:br w:type="page"/>
      </w:r>
    </w:p>
    <w:p w14:paraId="4AEF6233" w14:textId="77777777" w:rsidR="004B7424" w:rsidRPr="004B7424" w:rsidRDefault="004B7424" w:rsidP="004B7424">
      <w:pPr>
        <w:jc w:val="center"/>
        <w:rPr>
          <w:rFonts w:ascii="Aptos" w:eastAsia="Times New Roman" w:hAnsi="Aptos" w:cs="Aptos"/>
          <w:b/>
          <w:i/>
          <w:iCs/>
          <w:color w:val="0070C0"/>
          <w:sz w:val="24"/>
          <w:szCs w:val="24"/>
        </w:rPr>
      </w:pPr>
      <w:bookmarkStart w:id="106" w:name="_Toc445910660"/>
      <w:r w:rsidRPr="004B7424">
        <w:rPr>
          <w:rFonts w:ascii="Aptos" w:eastAsia="Times New Roman" w:hAnsi="Aptos" w:cs="Aptos"/>
          <w:b/>
          <w:i/>
          <w:iCs/>
          <w:color w:val="0070C0"/>
          <w:sz w:val="24"/>
          <w:szCs w:val="24"/>
        </w:rPr>
        <w:lastRenderedPageBreak/>
        <w:t>Technical Proposal Cover Page</w:t>
      </w:r>
    </w:p>
    <w:p w14:paraId="5C9726AD" w14:textId="7777777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[Name of Offeror]</w:t>
      </w:r>
    </w:p>
    <w:p w14:paraId="2DB3A71F"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[Address of Offeror]</w:t>
      </w:r>
    </w:p>
    <w:p w14:paraId="601F15CB" w14:textId="77777777" w:rsidR="004B7424" w:rsidRPr="004B7424" w:rsidRDefault="004B7424" w:rsidP="004B7424">
      <w:pPr>
        <w:jc w:val="center"/>
        <w:rPr>
          <w:rFonts w:ascii="Aptos" w:eastAsia="Times New Roman" w:hAnsi="Aptos" w:cs="Aptos"/>
          <w:sz w:val="24"/>
          <w:szCs w:val="24"/>
        </w:rPr>
      </w:pPr>
    </w:p>
    <w:p w14:paraId="2393FC2B" w14:textId="77777777" w:rsidR="004B7424" w:rsidRPr="004B7424" w:rsidRDefault="004B7424" w:rsidP="004B7424">
      <w:pPr>
        <w:jc w:val="center"/>
        <w:rPr>
          <w:rFonts w:ascii="Aptos" w:eastAsia="Times New Roman" w:hAnsi="Aptos" w:cs="Aptos"/>
          <w:sz w:val="24"/>
          <w:szCs w:val="24"/>
        </w:rPr>
      </w:pPr>
    </w:p>
    <w:p w14:paraId="7F3DB4EA" w14:textId="19561EC6"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RPP Identifier: 26-</w:t>
      </w:r>
      <w:r w:rsidR="00EF5F4F">
        <w:rPr>
          <w:rFonts w:ascii="Aptos" w:eastAsia="Times New Roman" w:hAnsi="Aptos" w:cs="Aptos"/>
          <w:b/>
          <w:sz w:val="24"/>
          <w:szCs w:val="24"/>
        </w:rPr>
        <w:t>04-NBR</w:t>
      </w:r>
    </w:p>
    <w:p w14:paraId="7D527728" w14:textId="77777777" w:rsidR="004B7424" w:rsidRPr="004B7424" w:rsidRDefault="004B7424" w:rsidP="004B7424">
      <w:pPr>
        <w:jc w:val="center"/>
        <w:rPr>
          <w:rFonts w:ascii="Aptos" w:eastAsia="Times New Roman" w:hAnsi="Aptos" w:cs="Aptos"/>
          <w:sz w:val="24"/>
          <w:szCs w:val="24"/>
        </w:rPr>
      </w:pPr>
    </w:p>
    <w:p w14:paraId="5FB22700" w14:textId="77777777" w:rsidR="004B7424" w:rsidRPr="004B7424" w:rsidRDefault="004B7424" w:rsidP="004B7424">
      <w:pPr>
        <w:jc w:val="center"/>
        <w:rPr>
          <w:rFonts w:ascii="Aptos" w:eastAsia="Times New Roman" w:hAnsi="Aptos" w:cs="Aptos"/>
          <w:b/>
          <w:sz w:val="24"/>
          <w:szCs w:val="24"/>
        </w:rPr>
      </w:pPr>
      <w:bookmarkStart w:id="107" w:name="_Toc445910661"/>
      <w:bookmarkEnd w:id="106"/>
      <w:r w:rsidRPr="004B7424">
        <w:rPr>
          <w:rFonts w:ascii="Aptos" w:eastAsia="Times New Roman" w:hAnsi="Aptos" w:cs="Aptos"/>
          <w:b/>
          <w:sz w:val="24"/>
          <w:szCs w:val="24"/>
        </w:rPr>
        <w:t>[Proposal Title]</w:t>
      </w:r>
    </w:p>
    <w:p w14:paraId="508F1360" w14:textId="77777777" w:rsidR="004B7424" w:rsidRPr="004B7424" w:rsidRDefault="004B7424" w:rsidP="004B7424">
      <w:pPr>
        <w:jc w:val="center"/>
        <w:rPr>
          <w:rFonts w:ascii="Aptos" w:eastAsia="Times New Roman" w:hAnsi="Aptos" w:cs="Aptos"/>
          <w:b/>
          <w:sz w:val="24"/>
          <w:szCs w:val="24"/>
        </w:rPr>
      </w:pPr>
    </w:p>
    <w:p w14:paraId="1BE724B1"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if selected for award, the Offeror will abide by the terms and conditions of the BioMaP-Consortium Base Agreement.</w:t>
      </w:r>
    </w:p>
    <w:p w14:paraId="0D775379" w14:textId="77777777" w:rsidR="004B7424" w:rsidRPr="004B7424" w:rsidRDefault="004B7424" w:rsidP="004B7424">
      <w:pPr>
        <w:jc w:val="center"/>
        <w:rPr>
          <w:rFonts w:ascii="Aptos" w:eastAsia="Times New Roman" w:hAnsi="Aptos" w:cs="Aptos"/>
          <w:sz w:val="24"/>
          <w:szCs w:val="24"/>
        </w:rPr>
      </w:pPr>
    </w:p>
    <w:p w14:paraId="35CA1323"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this Proposal is valid for two years from the close of the applicable RPP, unless otherwise stated.</w:t>
      </w:r>
    </w:p>
    <w:p w14:paraId="244CF8D0" w14:textId="77777777" w:rsidR="004B7424" w:rsidRPr="004B7424" w:rsidRDefault="004B7424" w:rsidP="004B7424">
      <w:pPr>
        <w:jc w:val="center"/>
        <w:rPr>
          <w:rFonts w:ascii="Aptos" w:eastAsia="Times New Roman" w:hAnsi="Aptos" w:cs="Aptos"/>
          <w:sz w:val="24"/>
          <w:szCs w:val="24"/>
        </w:rPr>
      </w:pPr>
    </w:p>
    <w:p w14:paraId="37F207E6" w14:textId="1D9261A3"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 xml:space="preserve">[As detailed in </w:t>
      </w:r>
      <w:r w:rsidRPr="00EF5F4F">
        <w:rPr>
          <w:rFonts w:ascii="Aptos" w:eastAsia="Times New Roman" w:hAnsi="Aptos" w:cs="Aptos"/>
          <w:sz w:val="24"/>
          <w:szCs w:val="24"/>
        </w:rPr>
        <w:t>Section 2.</w:t>
      </w:r>
      <w:r w:rsidR="00EF5F4F" w:rsidRPr="00EF5F4F">
        <w:rPr>
          <w:rFonts w:ascii="Aptos" w:eastAsia="Times New Roman" w:hAnsi="Aptos" w:cs="Aptos"/>
          <w:sz w:val="24"/>
          <w:szCs w:val="24"/>
        </w:rPr>
        <w:t>4</w:t>
      </w:r>
      <w:r w:rsidRPr="004B7424">
        <w:rPr>
          <w:rFonts w:ascii="Aptos" w:eastAsia="Times New Roman" w:hAnsi="Aptos" w:cs="Aptos"/>
          <w:sz w:val="24"/>
          <w:szCs w:val="24"/>
        </w:rPr>
        <w:t xml:space="preserve"> of the Request for Project Proposals, Offerors are to include a proprietary data disclosure statement/legend if proprietary data is included. Sample:</w:t>
      </w:r>
    </w:p>
    <w:p w14:paraId="5B25CF34" w14:textId="77777777" w:rsidR="004B7424" w:rsidRPr="004B7424" w:rsidRDefault="004B7424" w:rsidP="004B7424">
      <w:pPr>
        <w:jc w:val="center"/>
        <w:rPr>
          <w:rFonts w:ascii="Aptos" w:eastAsia="Times New Roman" w:hAnsi="Aptos" w:cs="Aptos"/>
          <w:i/>
          <w:color w:val="EE0000"/>
          <w:sz w:val="24"/>
          <w:szCs w:val="24"/>
        </w:rPr>
      </w:pPr>
      <w:r w:rsidRPr="004B7424">
        <w:rPr>
          <w:rFonts w:ascii="Aptos" w:eastAsia="Times New Roman" w:hAnsi="Aptos" w:cs="Aptos"/>
          <w:i/>
          <w:color w:val="EE0000"/>
          <w:sz w:val="24"/>
          <w:szCs w:val="24"/>
        </w:rPr>
        <w:t>This Proposal includes data that shall not be disclosed outside the BioMaP-Consortium Management Firm and the Government. It shall not be duplicated, used, or disclosed, in whole or in part, for any purpose other than proposal evaluation and agreement administration. The data subject to this restriction is (clearly identify) and contained on pages (insert page numbers).</w:t>
      </w:r>
      <w:r w:rsidRPr="004B7424">
        <w:rPr>
          <w:rFonts w:ascii="Aptos" w:eastAsia="Times New Roman" w:hAnsi="Aptos" w:cs="Aptos"/>
          <w:color w:val="EE0000"/>
          <w:sz w:val="24"/>
          <w:szCs w:val="24"/>
        </w:rPr>
        <w:t>]</w:t>
      </w:r>
    </w:p>
    <w:p w14:paraId="548AF720" w14:textId="77777777" w:rsidR="004B7424" w:rsidRPr="004B7424" w:rsidRDefault="004B7424" w:rsidP="004B7424">
      <w:pPr>
        <w:rPr>
          <w:rFonts w:ascii="Aptos" w:eastAsia="Times New Roman" w:hAnsi="Aptos" w:cs="Aptos"/>
          <w:b/>
          <w:szCs w:val="24"/>
        </w:rPr>
      </w:pPr>
    </w:p>
    <w:bookmarkEnd w:id="107"/>
    <w:p w14:paraId="72375C6A" w14:textId="77777777" w:rsidR="004B7424" w:rsidRPr="004B7424" w:rsidRDefault="004B7424" w:rsidP="004B7424">
      <w:pPr>
        <w:rPr>
          <w:rFonts w:ascii="Aptos" w:eastAsia="Times New Roman" w:hAnsi="Aptos" w:cs="Aptos"/>
          <w:szCs w:val="24"/>
        </w:rPr>
      </w:pPr>
    </w:p>
    <w:p w14:paraId="50E14DE3" w14:textId="77777777" w:rsidR="004B7424" w:rsidRPr="004B7424" w:rsidRDefault="004B7424" w:rsidP="004B7424">
      <w:pPr>
        <w:rPr>
          <w:rFonts w:ascii="Aptos" w:eastAsia="Times New Roman" w:hAnsi="Aptos" w:cs="Aptos"/>
          <w:szCs w:val="24"/>
        </w:rPr>
      </w:pPr>
    </w:p>
    <w:p w14:paraId="6E75CF36" w14:textId="77777777" w:rsidR="004B7424" w:rsidRPr="004B7424" w:rsidRDefault="004B7424" w:rsidP="004B7424">
      <w:pPr>
        <w:rPr>
          <w:rFonts w:ascii="Aptos" w:eastAsia="Times New Roman" w:hAnsi="Aptos" w:cs="Aptos"/>
          <w:szCs w:val="24"/>
        </w:rPr>
      </w:pPr>
    </w:p>
    <w:p w14:paraId="389B2AFA" w14:textId="77777777" w:rsidR="004B7424" w:rsidRPr="004B7424" w:rsidRDefault="004B7424" w:rsidP="004B7424">
      <w:pPr>
        <w:spacing w:after="0"/>
        <w:rPr>
          <w:rFonts w:ascii="Aptos" w:eastAsia="Times New Roman" w:hAnsi="Aptos" w:cs="Aptos"/>
          <w:kern w:val="0"/>
          <w:szCs w:val="24"/>
          <w14:ligatures w14:val="none"/>
        </w:rPr>
        <w:sectPr w:rsidR="004B7424" w:rsidRPr="004B7424" w:rsidSect="00CD1EC0">
          <w:footerReference w:type="default" r:id="rId22"/>
          <w:footnotePr>
            <w:pos w:val="beneathText"/>
          </w:footnotePr>
          <w:pgSz w:w="12240" w:h="15840"/>
          <w:pgMar w:top="1440" w:right="1440" w:bottom="1440" w:left="1440" w:header="720" w:footer="720" w:gutter="0"/>
          <w:cols w:space="720"/>
        </w:sectPr>
      </w:pPr>
    </w:p>
    <w:p w14:paraId="33CC8313"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8" w:name="_Toc233421268"/>
      <w:bookmarkStart w:id="109" w:name="_Toc237926347"/>
      <w:bookmarkStart w:id="110" w:name="_Toc239055545"/>
      <w:bookmarkStart w:id="111" w:name="_Toc233421270"/>
      <w:bookmarkStart w:id="112" w:name="_Toc210981826"/>
      <w:bookmarkStart w:id="113" w:name="_Toc172527212"/>
      <w:bookmarkStart w:id="114" w:name="_Toc169870544"/>
      <w:bookmarkStart w:id="115" w:name="_Toc168924002"/>
      <w:bookmarkStart w:id="116" w:name="_Toc152165865"/>
      <w:bookmarkStart w:id="117" w:name="_Toc90975040"/>
      <w:bookmarkStart w:id="118" w:name="_Toc239925113"/>
      <w:bookmarkEnd w:id="108"/>
      <w:bookmarkEnd w:id="109"/>
      <w:bookmarkEnd w:id="110"/>
      <w:bookmarkEnd w:id="111"/>
      <w:r w:rsidRPr="004B7424">
        <w:rPr>
          <w:rFonts w:ascii="Aptos Display" w:eastAsia="MS Mincho" w:hAnsi="Aptos Display" w:cs="Times New Roman"/>
          <w:color w:val="215E99" w:themeColor="text2" w:themeTint="BF"/>
          <w:sz w:val="32"/>
          <w:szCs w:val="32"/>
        </w:rPr>
        <w:lastRenderedPageBreak/>
        <w:t>Organization Information Sheet</w:t>
      </w:r>
      <w:bookmarkEnd w:id="112"/>
      <w:bookmarkEnd w:id="113"/>
      <w:bookmarkEnd w:id="114"/>
      <w:bookmarkEnd w:id="115"/>
      <w:bookmarkEnd w:id="116"/>
      <w:bookmarkEnd w:id="117"/>
      <w:bookmarkEnd w:id="118"/>
    </w:p>
    <w:p w14:paraId="47CD49F7" w14:textId="13B8754C" w:rsidR="004B7424" w:rsidRDefault="004B7424" w:rsidP="0028527A">
      <w:pPr>
        <w:spacing w:after="0"/>
        <w:jc w:val="center"/>
        <w:rPr>
          <w:rFonts w:ascii="Aptos" w:eastAsia="Aptos" w:hAnsi="Aptos" w:cs="Aptos"/>
          <w:sz w:val="24"/>
          <w:szCs w:val="24"/>
        </w:rPr>
      </w:pPr>
      <w:r w:rsidRPr="004B7424">
        <w:rPr>
          <w:rFonts w:ascii="Aptos" w:eastAsia="Aptos" w:hAnsi="Aptos" w:cs="Aptos"/>
          <w:sz w:val="24"/>
          <w:szCs w:val="24"/>
        </w:rPr>
        <w:t>If an item is not applicable, then that section should be listed as “not applicable.”</w:t>
      </w:r>
    </w:p>
    <w:p w14:paraId="5F4CB0DC" w14:textId="77777777" w:rsidR="0028527A" w:rsidRPr="004B7424" w:rsidRDefault="0028527A" w:rsidP="0028527A">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28527A" w:rsidRPr="0028527A" w14:paraId="37A54B36" w14:textId="77777777" w:rsidTr="0028527A">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5424375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0C6C73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2F24D8D"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B43285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3A70582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w:t>
            </w:r>
          </w:p>
        </w:tc>
      </w:tr>
      <w:tr w:rsidR="0028527A" w:rsidRPr="0028527A" w14:paraId="4B879A6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495BFF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1FF3155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2F3217"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C3C3B4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UEI # (if applicable)</w:t>
            </w:r>
          </w:p>
        </w:tc>
        <w:tc>
          <w:tcPr>
            <w:tcW w:w="4770" w:type="dxa"/>
            <w:tcBorders>
              <w:top w:val="nil"/>
              <w:left w:val="nil"/>
              <w:bottom w:val="single" w:sz="4" w:space="0" w:color="auto"/>
              <w:right w:val="single" w:sz="4" w:space="0" w:color="auto"/>
            </w:tcBorders>
            <w:vAlign w:val="center"/>
            <w:hideMark/>
          </w:tcPr>
          <w:p w14:paraId="1DBB4AB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85546A"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EA178B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43A1E97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133FC1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70441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595086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1F08DA76"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25BB86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53BD44E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A00BA63"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B1AF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08A556D4"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541D869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8FB4AB9"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7B6E5E1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1D84295"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BC1BCC2"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227306C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961C8EC"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07F27BE"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3924872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DCB4CE2"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765D2D6"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285632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7BDD75F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B512F0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0484F5FC"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32DAE3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A04B35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Requested Use of Government Resources, Property, Labs, etc. (Yes/No; list if Yes)</w:t>
            </w:r>
          </w:p>
        </w:tc>
        <w:tc>
          <w:tcPr>
            <w:tcW w:w="4770" w:type="dxa"/>
            <w:tcBorders>
              <w:top w:val="nil"/>
              <w:left w:val="nil"/>
              <w:bottom w:val="single" w:sz="4" w:space="0" w:color="auto"/>
              <w:right w:val="single" w:sz="4" w:space="0" w:color="auto"/>
            </w:tcBorders>
            <w:vAlign w:val="center"/>
            <w:hideMark/>
          </w:tcPr>
          <w:p w14:paraId="21610C9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67D3843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A80486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1666262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93D5BD9"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884BD4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575D16B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4F000D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F966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7EB9CE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85F04C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65E3D8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186A7D8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bl>
    <w:p w14:paraId="66AB7C41" w14:textId="77777777" w:rsidR="004B7424" w:rsidRPr="004B7424" w:rsidRDefault="004B7424" w:rsidP="004B7424">
      <w:pPr>
        <w:rPr>
          <w:rFonts w:ascii="Aptos" w:eastAsia="MS Mincho" w:hAnsi="Aptos" w:cs="Aptos"/>
          <w:color w:val="0F4761" w:themeColor="accent1" w:themeShade="BF"/>
          <w:sz w:val="32"/>
          <w:szCs w:val="32"/>
        </w:rPr>
      </w:pPr>
      <w:r w:rsidRPr="004B7424">
        <w:rPr>
          <w:rFonts w:ascii="Aptos" w:eastAsia="MS Mincho" w:hAnsi="Aptos" w:cs="Aptos"/>
          <w:kern w:val="0"/>
          <w:szCs w:val="32"/>
          <w14:ligatures w14:val="none"/>
        </w:rPr>
        <w:br w:type="page"/>
      </w:r>
      <w:bookmarkStart w:id="119" w:name="_Toc507227813"/>
      <w:bookmarkStart w:id="120" w:name="_Toc445908029"/>
      <w:bookmarkStart w:id="121" w:name="_Toc445910667"/>
      <w:bookmarkStart w:id="122" w:name="_Toc90975044"/>
      <w:bookmarkStart w:id="123" w:name="_Toc168924003"/>
      <w:bookmarkStart w:id="124" w:name="_Toc152165866"/>
    </w:p>
    <w:p w14:paraId="5BCAA45A" w14:textId="2843EAFE"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25" w:name="_Toc169870545"/>
      <w:bookmarkStart w:id="126" w:name="_Toc172527213"/>
      <w:bookmarkStart w:id="127" w:name="_Toc210981827"/>
      <w:bookmarkStart w:id="128" w:name="_Toc239925114"/>
      <w:bookmarkEnd w:id="119"/>
      <w:bookmarkEnd w:id="120"/>
      <w:bookmarkEnd w:id="121"/>
      <w:bookmarkEnd w:id="122"/>
      <w:bookmarkEnd w:id="123"/>
      <w:bookmarkEnd w:id="124"/>
      <w:r w:rsidRPr="004B7424">
        <w:rPr>
          <w:rFonts w:ascii="Aptos Display" w:eastAsia="MS Mincho" w:hAnsi="Aptos Display" w:cs="Times New Roman"/>
          <w:color w:val="215E99" w:themeColor="text2" w:themeTint="BF"/>
          <w:sz w:val="32"/>
          <w:szCs w:val="32"/>
        </w:rPr>
        <w:lastRenderedPageBreak/>
        <w:t>Executive Summary</w:t>
      </w:r>
      <w:bookmarkEnd w:id="125"/>
      <w:bookmarkEnd w:id="126"/>
      <w:bookmarkEnd w:id="127"/>
      <w:bookmarkEnd w:id="128"/>
    </w:p>
    <w:p w14:paraId="65747DA3" w14:textId="001145B4" w:rsidR="004B7424" w:rsidRPr="004B7424" w:rsidRDefault="004B7424" w:rsidP="0028527A">
      <w:pPr>
        <w:jc w:val="center"/>
        <w:rPr>
          <w:rFonts w:ascii="Aptos" w:eastAsia="Aptos" w:hAnsi="Aptos" w:cs="Times New Roman"/>
          <w:i/>
          <w:iCs/>
        </w:rPr>
      </w:pPr>
      <w:r w:rsidRPr="004B7424">
        <w:rPr>
          <w:rFonts w:ascii="Aptos" w:eastAsia="Aptos" w:hAnsi="Aptos" w:cs="Times New Roman"/>
          <w:i/>
          <w:iCs/>
        </w:rPr>
        <w:t>Please do not include the instructions in [brackets] in your proposal.</w:t>
      </w:r>
    </w:p>
    <w:p w14:paraId="4104CF4D" w14:textId="55EBFEDB" w:rsidR="004B7424" w:rsidRPr="004B7424" w:rsidRDefault="004B7424" w:rsidP="0028527A">
      <w:pPr>
        <w:autoSpaceDN w:val="0"/>
        <w:spacing w:after="0"/>
        <w:rPr>
          <w:rFonts w:ascii="Aptos" w:eastAsia="Arial" w:hAnsi="Aptos" w:cs="Aptos"/>
          <w:kern w:val="0"/>
          <w:sz w:val="24"/>
          <w:szCs w:val="24"/>
          <w:u w:val="single"/>
          <w14:ligatures w14:val="none"/>
        </w:rPr>
      </w:pPr>
      <w:r w:rsidRPr="004B7424">
        <w:rPr>
          <w:rFonts w:ascii="Aptos" w:eastAsia="Arial" w:hAnsi="Aptos" w:cs="Aptos"/>
          <w:b/>
          <w:bCs/>
          <w:kern w:val="0"/>
          <w:sz w:val="24"/>
          <w:szCs w:val="24"/>
          <w14:ligatures w14:val="none"/>
        </w:rPr>
        <w:t xml:space="preserve">Executive Summary: </w:t>
      </w:r>
      <w:r w:rsidRPr="004B7424">
        <w:rPr>
          <w:rFonts w:ascii="Aptos" w:eastAsia="Arial" w:hAnsi="Aptos" w:cs="Aptos"/>
          <w:kern w:val="0"/>
          <w:sz w:val="24"/>
          <w:szCs w:val="24"/>
          <w14:ligatures w14:val="none"/>
        </w:rPr>
        <w:t xml:space="preserve">[The Executive Summary allows Offerors to concisely present the important aspects of their proposals to evaluators. The summary should present an organized progression of the work to be accomplished, without technical details, </w:t>
      </w:r>
      <w:r w:rsidR="00C1694E">
        <w:rPr>
          <w:rFonts w:ascii="Aptos" w:eastAsia="Arial" w:hAnsi="Aptos" w:cs="Aptos"/>
          <w:kern w:val="0"/>
          <w:sz w:val="24"/>
          <w:szCs w:val="24"/>
          <w14:ligatures w14:val="none"/>
        </w:rPr>
        <w:t>so</w:t>
      </w:r>
      <w:r w:rsidRPr="004B7424">
        <w:rPr>
          <w:rFonts w:ascii="Aptos" w:eastAsia="Arial" w:hAnsi="Aptos" w:cs="Aptos"/>
          <w:kern w:val="0"/>
          <w:sz w:val="24"/>
          <w:szCs w:val="24"/>
          <w14:ligatures w14:val="none"/>
        </w:rPr>
        <w:t xml:space="preserve"> that the reader can </w:t>
      </w:r>
      <w:r w:rsidR="00C1694E">
        <w:rPr>
          <w:rFonts w:ascii="Aptos" w:eastAsia="Arial" w:hAnsi="Aptos" w:cs="Aptos"/>
          <w:kern w:val="0"/>
          <w:sz w:val="24"/>
          <w:szCs w:val="24"/>
          <w14:ligatures w14:val="none"/>
        </w:rPr>
        <w:t>understand</w:t>
      </w:r>
      <w:r w:rsidRPr="004B7424">
        <w:rPr>
          <w:rFonts w:ascii="Aptos" w:eastAsia="Arial" w:hAnsi="Aptos" w:cs="Aptos"/>
          <w:kern w:val="0"/>
          <w:sz w:val="24"/>
          <w:szCs w:val="24"/>
          <w14:ligatures w14:val="none"/>
        </w:rPr>
        <w:t xml:space="preserve"> the core concepts of the proposed project.</w:t>
      </w:r>
      <w:r w:rsidRPr="004B7424">
        <w:rPr>
          <w:rFonts w:ascii="Aptos" w:eastAsia="Arial" w:hAnsi="Aptos" w:cs="Aptos"/>
          <w:kern w:val="0"/>
          <w:sz w:val="24"/>
          <w:szCs w:val="24"/>
          <w:u w:val="single"/>
          <w14:ligatures w14:val="none"/>
        </w:rPr>
        <w:t>]</w:t>
      </w:r>
    </w:p>
    <w:p w14:paraId="67A84093" w14:textId="77777777" w:rsidR="004B7424" w:rsidRPr="004B7424" w:rsidRDefault="004B7424" w:rsidP="00EF5F4F">
      <w:pPr>
        <w:widowControl w:val="0"/>
        <w:autoSpaceDE w:val="0"/>
        <w:autoSpaceDN w:val="0"/>
        <w:spacing w:after="0"/>
        <w:rPr>
          <w:rFonts w:ascii="Aptos" w:eastAsia="Arial" w:hAnsi="Aptos" w:cs="Aptos"/>
          <w:kern w:val="0"/>
          <w:sz w:val="24"/>
          <w:szCs w:val="24"/>
          <w14:ligatures w14:val="none"/>
        </w:rPr>
      </w:pPr>
    </w:p>
    <w:p w14:paraId="3CC23CBE"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29" w:name="_Toc168924004"/>
      <w:bookmarkStart w:id="130" w:name="_Toc507227814"/>
      <w:bookmarkStart w:id="131" w:name="_Toc204479640"/>
      <w:bookmarkStart w:id="132" w:name="_Toc445908030"/>
      <w:bookmarkStart w:id="133" w:name="_Toc445910668"/>
      <w:bookmarkStart w:id="134" w:name="_Toc90975045"/>
      <w:bookmarkStart w:id="135" w:name="_Toc152165867"/>
      <w:bookmarkStart w:id="136" w:name="_Toc169870546"/>
      <w:bookmarkStart w:id="137" w:name="_Toc172527214"/>
      <w:bookmarkStart w:id="138" w:name="_Toc210981828"/>
      <w:bookmarkStart w:id="139" w:name="_Toc239925115"/>
      <w:r w:rsidRPr="004B7424">
        <w:rPr>
          <w:rFonts w:ascii="Aptos Display" w:eastAsia="MS Mincho" w:hAnsi="Aptos Display" w:cs="Times New Roman"/>
          <w:color w:val="215E99" w:themeColor="text2" w:themeTint="BF"/>
          <w:sz w:val="32"/>
          <w:szCs w:val="32"/>
        </w:rPr>
        <w:t>Technical Approach</w:t>
      </w:r>
      <w:bookmarkEnd w:id="129"/>
      <w:bookmarkEnd w:id="130"/>
      <w:bookmarkEnd w:id="131"/>
      <w:bookmarkEnd w:id="132"/>
      <w:bookmarkEnd w:id="133"/>
      <w:bookmarkEnd w:id="134"/>
      <w:bookmarkEnd w:id="135"/>
      <w:bookmarkEnd w:id="136"/>
      <w:bookmarkEnd w:id="137"/>
      <w:bookmarkEnd w:id="138"/>
      <w:bookmarkEnd w:id="139"/>
    </w:p>
    <w:p w14:paraId="02A109BD" w14:textId="025C9673"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r w:rsidRPr="004B7424">
        <w:rPr>
          <w:rFonts w:ascii="Aptos" w:eastAsia="Arial" w:hAnsi="Aptos" w:cs="Aptos"/>
          <w:kern w:val="0"/>
          <w:sz w:val="24"/>
          <w:szCs w:val="24"/>
          <w14:ligatures w14:val="none"/>
        </w:rPr>
        <w:t xml:space="preserve">[If recommended for award, </w:t>
      </w:r>
      <w:r w:rsidRPr="004B7424">
        <w:rPr>
          <w:rFonts w:ascii="Aptos" w:eastAsia="Arial" w:hAnsi="Aptos" w:cs="Aptos"/>
          <w:kern w:val="0"/>
          <w:sz w:val="24"/>
          <w:szCs w:val="24"/>
          <w:u w:val="single"/>
          <w14:ligatures w14:val="none"/>
        </w:rPr>
        <w:t>this section will serve as the basis for the Statement of Work</w:t>
      </w:r>
      <w:r w:rsidRPr="004B7424">
        <w:rPr>
          <w:rFonts w:ascii="Aptos" w:eastAsia="Arial" w:hAnsi="Aptos" w:cs="Aptos"/>
          <w:kern w:val="0"/>
          <w:sz w:val="24"/>
          <w:szCs w:val="24"/>
          <w14:ligatures w14:val="none"/>
        </w:rPr>
        <w:t>, which may be further refined and negotiated. Write this section accordingly</w:t>
      </w:r>
      <w:r w:rsidR="00C1694E">
        <w:rPr>
          <w:rFonts w:ascii="Aptos" w:eastAsia="Arial" w:hAnsi="Aptos" w:cs="Aptos"/>
          <w:kern w:val="0"/>
          <w:sz w:val="24"/>
          <w:szCs w:val="24"/>
          <w14:ligatures w14:val="none"/>
        </w:rPr>
        <w:t xml:space="preserve"> and </w:t>
      </w:r>
      <w:r w:rsidRPr="004B7424">
        <w:rPr>
          <w:rFonts w:ascii="Aptos" w:eastAsia="Arial" w:hAnsi="Aptos" w:cs="Aptos"/>
          <w:kern w:val="0"/>
          <w:sz w:val="24"/>
          <w:szCs w:val="24"/>
          <w14:ligatures w14:val="none"/>
        </w:rPr>
        <w:t xml:space="preserve">avoid generic proposal language. Provide </w:t>
      </w:r>
      <w:r w:rsidR="00C1694E">
        <w:rPr>
          <w:rFonts w:ascii="Aptos" w:eastAsia="Arial" w:hAnsi="Aptos" w:cs="Aptos"/>
          <w:kern w:val="0"/>
          <w:sz w:val="24"/>
          <w:szCs w:val="24"/>
          <w14:ligatures w14:val="none"/>
        </w:rPr>
        <w:t>sufficient</w:t>
      </w:r>
      <w:r w:rsidRPr="004B7424">
        <w:rPr>
          <w:rFonts w:ascii="Aptos" w:eastAsia="Arial" w:hAnsi="Aptos" w:cs="Aptos"/>
          <w:kern w:val="0"/>
          <w:sz w:val="24"/>
          <w:szCs w:val="24"/>
          <w14:ligatures w14:val="none"/>
        </w:rPr>
        <w:t xml:space="preserve"> technical detail and analysis to fully support the proposed </w:t>
      </w:r>
      <w:r w:rsidR="00C1694E" w:rsidRPr="004B7424">
        <w:rPr>
          <w:rFonts w:ascii="Aptos" w:eastAsia="Arial" w:hAnsi="Aptos" w:cs="Aptos"/>
          <w:kern w:val="0"/>
          <w:sz w:val="24"/>
          <w:szCs w:val="24"/>
          <w14:ligatures w14:val="none"/>
        </w:rPr>
        <w:t>solution and</w:t>
      </w:r>
      <w:r w:rsidRPr="004B7424">
        <w:rPr>
          <w:rFonts w:ascii="Aptos" w:eastAsia="Arial" w:hAnsi="Aptos" w:cs="Aptos"/>
          <w:kern w:val="0"/>
          <w:sz w:val="24"/>
          <w:szCs w:val="24"/>
          <w14:ligatures w14:val="none"/>
        </w:rPr>
        <w:t xml:space="preserve"> clearly define the core approach. Do not simply list or discuss multiple potential solutions; focus on the intended strategy. The following sections are required.]</w:t>
      </w:r>
    </w:p>
    <w:p w14:paraId="76FF3A6D" w14:textId="77777777"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p>
    <w:p w14:paraId="38714C3B" w14:textId="77777777"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Background: </w:t>
      </w:r>
      <w:r w:rsidRPr="004B7424">
        <w:rPr>
          <w:rFonts w:ascii="Aptos" w:eastAsia="Aptos" w:hAnsi="Aptos" w:cs="Aptos"/>
          <w:color w:val="000000"/>
          <w:sz w:val="24"/>
          <w:szCs w:val="24"/>
        </w:rPr>
        <w:t xml:space="preserve">[Describe the problem that the solution is addressing.] </w:t>
      </w:r>
    </w:p>
    <w:p w14:paraId="6D863BBD" w14:textId="77777777" w:rsid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Objectives: </w:t>
      </w:r>
      <w:r w:rsidRPr="004B7424">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51AEA65D" w14:textId="11EF37CE" w:rsidR="004B7424" w:rsidRPr="002465E5" w:rsidRDefault="00CD14CA" w:rsidP="0035432B">
      <w:pPr>
        <w:numPr>
          <w:ilvl w:val="0"/>
          <w:numId w:val="7"/>
        </w:numPr>
        <w:autoSpaceDE w:val="0"/>
        <w:autoSpaceDN w:val="0"/>
        <w:adjustRightInd w:val="0"/>
        <w:spacing w:after="0"/>
        <w:rPr>
          <w:rFonts w:ascii="Aptos" w:eastAsia="Aptos" w:hAnsi="Aptos" w:cs="Aptos"/>
          <w:color w:val="000000"/>
          <w:sz w:val="24"/>
          <w:szCs w:val="24"/>
        </w:rPr>
      </w:pPr>
      <w:r w:rsidRPr="00CD14CA">
        <w:rPr>
          <w:rFonts w:ascii="Aptos" w:eastAsia="Aptos" w:hAnsi="Aptos" w:cs="Aptos"/>
          <w:b/>
          <w:bCs/>
          <w:color w:val="000000"/>
          <w:sz w:val="24"/>
          <w:szCs w:val="24"/>
        </w:rPr>
        <w:t>Key Personnel</w:t>
      </w:r>
      <w:r w:rsidR="002465E5">
        <w:rPr>
          <w:rFonts w:ascii="Aptos" w:eastAsia="Aptos" w:hAnsi="Aptos" w:cs="Aptos"/>
          <w:b/>
          <w:bCs/>
          <w:color w:val="000000"/>
          <w:sz w:val="24"/>
          <w:szCs w:val="24"/>
        </w:rPr>
        <w:t xml:space="preserve"> and Project Team</w:t>
      </w:r>
      <w:r w:rsidRPr="00CD14CA">
        <w:rPr>
          <w:rFonts w:ascii="Aptos" w:eastAsia="Aptos" w:hAnsi="Aptos" w:cs="Aptos"/>
          <w:b/>
          <w:bCs/>
          <w:color w:val="000000"/>
          <w:sz w:val="24"/>
          <w:szCs w:val="24"/>
        </w:rPr>
        <w:t>:</w:t>
      </w:r>
      <w:r w:rsidRPr="00CD14CA">
        <w:rPr>
          <w:rFonts w:ascii="Aptos" w:eastAsia="Aptos" w:hAnsi="Aptos" w:cs="Aptos"/>
          <w:color w:val="000000"/>
          <w:sz w:val="24"/>
          <w:szCs w:val="24"/>
        </w:rPr>
        <w:t xml:space="preserve"> </w:t>
      </w:r>
      <w:r w:rsidR="0094060A" w:rsidRPr="0094060A">
        <w:rPr>
          <w:rFonts w:ascii="Aptos" w:eastAsia="Aptos" w:hAnsi="Aptos" w:cs="Aptos"/>
          <w:color w:val="000000"/>
          <w:sz w:val="24"/>
          <w:szCs w:val="24"/>
        </w:rPr>
        <w:t xml:space="preserve">[Identify Key Personnel considered essential to the work to be performed. Key Personnel are defined as employees of the </w:t>
      </w:r>
      <w:r w:rsidR="0094060A" w:rsidRPr="00FC7F8E">
        <w:rPr>
          <w:rFonts w:ascii="Aptos" w:eastAsia="Aptos" w:hAnsi="Aptos" w:cs="Aptos"/>
          <w:color w:val="000000"/>
          <w:sz w:val="24"/>
          <w:szCs w:val="24"/>
        </w:rPr>
        <w:t>contractor</w:t>
      </w:r>
      <w:r w:rsidR="0094060A" w:rsidRPr="0094060A">
        <w:rPr>
          <w:rFonts w:ascii="Aptos" w:eastAsia="Aptos" w:hAnsi="Aptos" w:cs="Aptos"/>
          <w:color w:val="000000"/>
          <w:sz w:val="24"/>
          <w:szCs w:val="24"/>
        </w:rPr>
        <w:t xml:space="preserve"> or of any </w:t>
      </w:r>
      <w:r w:rsidR="0094060A" w:rsidRPr="00FC7F8E">
        <w:rPr>
          <w:rFonts w:ascii="Aptos" w:eastAsia="Aptos" w:hAnsi="Aptos" w:cs="Aptos"/>
          <w:color w:val="000000"/>
          <w:sz w:val="24"/>
          <w:szCs w:val="24"/>
        </w:rPr>
        <w:t>subcontractor</w:t>
      </w:r>
      <w:r w:rsidR="0094060A" w:rsidRPr="0094060A">
        <w:rPr>
          <w:rFonts w:ascii="Aptos" w:eastAsia="Aptos" w:hAnsi="Aptos" w:cs="Aptos"/>
          <w:color w:val="000000"/>
          <w:sz w:val="24"/>
          <w:szCs w:val="24"/>
        </w:rPr>
        <w:t xml:space="preserve">(s), affiliates, joint venture partners, or team members, as well as consultants engaged by any of those entities. </w:t>
      </w:r>
      <w:r w:rsidR="0094060A" w:rsidRPr="002465E5">
        <w:rPr>
          <w:rFonts w:ascii="Aptos" w:eastAsia="Aptos" w:hAnsi="Aptos" w:cs="Aptos"/>
          <w:i/>
          <w:iCs/>
          <w:color w:val="000000"/>
          <w:sz w:val="24"/>
          <w:szCs w:val="24"/>
        </w:rPr>
        <w:t xml:space="preserve">No changes to the awarded Key Personnel are authorized without express written approval from the Agreements Officer through the </w:t>
      </w:r>
      <w:r w:rsidR="00CB6F1E" w:rsidRPr="002465E5">
        <w:rPr>
          <w:rFonts w:ascii="Aptos" w:eastAsia="Aptos" w:hAnsi="Aptos" w:cs="Aptos"/>
          <w:i/>
          <w:iCs/>
          <w:color w:val="000000"/>
          <w:sz w:val="24"/>
          <w:szCs w:val="24"/>
        </w:rPr>
        <w:t>CMF</w:t>
      </w:r>
      <w:r w:rsidR="002465E5">
        <w:rPr>
          <w:rFonts w:ascii="Aptos" w:eastAsia="Aptos" w:hAnsi="Aptos" w:cs="Aptos"/>
          <w:i/>
          <w:iCs/>
          <w:color w:val="000000"/>
          <w:sz w:val="24"/>
          <w:szCs w:val="24"/>
        </w:rPr>
        <w:t xml:space="preserve">. </w:t>
      </w:r>
      <w:r w:rsidR="002465E5" w:rsidRPr="002465E5">
        <w:rPr>
          <w:rFonts w:ascii="Aptos" w:eastAsia="Aptos" w:hAnsi="Aptos" w:cs="Aptos"/>
          <w:color w:val="000000"/>
          <w:sz w:val="24"/>
          <w:szCs w:val="24"/>
        </w:rPr>
        <w:t>Using the summary table below, identify the proposed Key Personnel and other management and technical personnel for the project.</w:t>
      </w:r>
      <w:r w:rsidR="0094060A" w:rsidRPr="002465E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34311C6C" w14:textId="77777777" w:rsidR="004B7424" w:rsidRPr="004B7424" w:rsidRDefault="004B7424" w:rsidP="004B7424">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B7424" w:rsidRPr="004B7424" w14:paraId="04790E26"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5B1C1E8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60CBB28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018BBEB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691FCFF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Level of Effort</w:t>
            </w:r>
          </w:p>
        </w:tc>
      </w:tr>
      <w:tr w:rsidR="004B7424" w:rsidRPr="004B7424" w14:paraId="0829D351"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3206C39"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7DE484D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42C85C6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B8CEB41"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w:t>
            </w:r>
          </w:p>
        </w:tc>
      </w:tr>
      <w:tr w:rsidR="004B7424" w:rsidRPr="004B7424" w14:paraId="10B1BB47"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479C6E77"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746B33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4E56BCC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70949F57" w14:textId="77777777" w:rsidR="004B7424" w:rsidRPr="004B7424" w:rsidRDefault="004B7424" w:rsidP="004B7424">
            <w:pPr>
              <w:spacing w:line="256" w:lineRule="auto"/>
              <w:rPr>
                <w:rFonts w:ascii="Aptos" w:eastAsia="Aptos" w:hAnsi="Aptos" w:cs="Times New Roman"/>
                <w:sz w:val="20"/>
                <w:szCs w:val="20"/>
              </w:rPr>
            </w:pPr>
          </w:p>
        </w:tc>
      </w:tr>
      <w:tr w:rsidR="004B7424" w:rsidRPr="004B7424" w14:paraId="0138440F"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D6A5136"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42BA43D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7ECA0E1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88B408E" w14:textId="77777777" w:rsidR="004B7424" w:rsidRPr="004B7424" w:rsidRDefault="004B7424" w:rsidP="004B7424">
            <w:pPr>
              <w:spacing w:line="256" w:lineRule="auto"/>
              <w:rPr>
                <w:rFonts w:ascii="Aptos" w:eastAsia="Aptos" w:hAnsi="Aptos" w:cs="Times New Roman"/>
                <w:sz w:val="20"/>
                <w:szCs w:val="20"/>
              </w:rPr>
            </w:pPr>
          </w:p>
        </w:tc>
      </w:tr>
    </w:tbl>
    <w:p w14:paraId="669796F7" w14:textId="77777777" w:rsidR="004B7424" w:rsidRPr="004B7424" w:rsidRDefault="004B7424" w:rsidP="004B7424">
      <w:pPr>
        <w:autoSpaceDE w:val="0"/>
        <w:autoSpaceDN w:val="0"/>
        <w:adjustRightInd w:val="0"/>
        <w:spacing w:after="0"/>
        <w:rPr>
          <w:rFonts w:ascii="Aptos" w:eastAsia="Aptos" w:hAnsi="Aptos" w:cs="Aptos"/>
          <w:b/>
          <w:bCs/>
          <w:color w:val="000000"/>
          <w:szCs w:val="24"/>
        </w:rPr>
      </w:pPr>
    </w:p>
    <w:p w14:paraId="60875F51" w14:textId="21FF8CAF" w:rsidR="004B7424" w:rsidRPr="000C3F13" w:rsidRDefault="004B7424" w:rsidP="0035432B">
      <w:pPr>
        <w:pStyle w:val="ListParagraph"/>
        <w:numPr>
          <w:ilvl w:val="0"/>
          <w:numId w:val="7"/>
        </w:numPr>
        <w:spacing w:after="0"/>
        <w:rPr>
          <w:rFonts w:ascii="Aptos" w:eastAsia="Aptos" w:hAnsi="Aptos" w:cs="Aptos"/>
          <w:color w:val="000000" w:themeColor="text1"/>
          <w:sz w:val="24"/>
          <w:szCs w:val="24"/>
        </w:rPr>
      </w:pPr>
      <w:r w:rsidRPr="000C3F13">
        <w:rPr>
          <w:rFonts w:ascii="Aptos" w:eastAsia="Aptos" w:hAnsi="Aptos" w:cs="Aptos"/>
          <w:b/>
          <w:color w:val="000000" w:themeColor="text1"/>
          <w:sz w:val="24"/>
          <w:szCs w:val="24"/>
        </w:rPr>
        <w:t xml:space="preserve">General Approach: </w:t>
      </w:r>
      <w:r w:rsidRPr="000C3F13">
        <w:rPr>
          <w:rFonts w:ascii="Aptos" w:eastAsia="Aptos" w:hAnsi="Aptos" w:cs="Aptos"/>
          <w:color w:val="000000" w:themeColor="text1"/>
          <w:sz w:val="24"/>
          <w:szCs w:val="24"/>
        </w:rPr>
        <w:t xml:space="preserve">[Summarize your overarching approach/solution and framework </w:t>
      </w:r>
      <w:r w:rsidR="0094060A" w:rsidRPr="000C3F13">
        <w:rPr>
          <w:rFonts w:ascii="Aptos" w:eastAsia="Aptos" w:hAnsi="Aptos" w:cs="Aptos"/>
          <w:color w:val="000000" w:themeColor="text1"/>
          <w:sz w:val="24"/>
          <w:szCs w:val="24"/>
        </w:rPr>
        <w:t xml:space="preserve">for </w:t>
      </w:r>
      <w:r w:rsidRPr="000C3F13">
        <w:rPr>
          <w:rFonts w:ascii="Aptos" w:eastAsia="Aptos" w:hAnsi="Aptos" w:cs="Aptos"/>
          <w:color w:val="000000" w:themeColor="text1"/>
          <w:sz w:val="24"/>
          <w:szCs w:val="24"/>
        </w:rPr>
        <w:t xml:space="preserve">addressing the requirements set forth in the RPP. Include relevant background data and </w:t>
      </w:r>
      <w:r w:rsidRPr="000C3F13">
        <w:rPr>
          <w:rFonts w:ascii="Aptos" w:eastAsia="Aptos" w:hAnsi="Aptos" w:cs="Aptos"/>
          <w:color w:val="000000" w:themeColor="text1"/>
          <w:sz w:val="24"/>
          <w:szCs w:val="24"/>
        </w:rPr>
        <w:lastRenderedPageBreak/>
        <w:t>information on your platform</w:t>
      </w:r>
      <w:r w:rsidR="000C3F13" w:rsidRPr="000C3F13">
        <w:rPr>
          <w:rFonts w:ascii="Aptos" w:eastAsia="Aptos" w:hAnsi="Aptos" w:cs="Aptos"/>
          <w:color w:val="000000" w:themeColor="text1"/>
          <w:sz w:val="24"/>
          <w:szCs w:val="24"/>
        </w:rPr>
        <w:t xml:space="preserve">, </w:t>
      </w:r>
      <w:r w:rsidRPr="000C3F13">
        <w:rPr>
          <w:rFonts w:ascii="Aptos" w:eastAsia="Aptos" w:hAnsi="Aptos" w:cs="Aptos"/>
          <w:color w:val="000000" w:themeColor="text1"/>
          <w:sz w:val="24"/>
          <w:szCs w:val="24"/>
        </w:rPr>
        <w:t>facilities</w:t>
      </w:r>
      <w:r w:rsidR="000C3F13" w:rsidRPr="000C3F13">
        <w:rPr>
          <w:rFonts w:ascii="Aptos" w:eastAsia="Aptos" w:hAnsi="Aptos" w:cs="Aptos"/>
          <w:color w:val="000000" w:themeColor="text1"/>
          <w:sz w:val="24"/>
          <w:szCs w:val="24"/>
        </w:rPr>
        <w:t>,</w:t>
      </w:r>
      <w:r w:rsidRPr="000C3F13">
        <w:rPr>
          <w:rFonts w:ascii="Aptos" w:eastAsia="Aptos" w:hAnsi="Aptos" w:cs="Aptos"/>
          <w:color w:val="000000" w:themeColor="text1"/>
          <w:sz w:val="24"/>
          <w:szCs w:val="24"/>
        </w:rPr>
        <w:t xml:space="preserve"> or solution and the current state of the solution if previous development</w:t>
      </w:r>
      <w:r w:rsidR="000C3F13" w:rsidRPr="000C3F13">
        <w:rPr>
          <w:rFonts w:ascii="Aptos" w:eastAsia="Aptos" w:hAnsi="Aptos" w:cs="Aptos"/>
          <w:color w:val="000000" w:themeColor="text1"/>
          <w:sz w:val="24"/>
          <w:szCs w:val="24"/>
        </w:rPr>
        <w:t xml:space="preserve"> or </w:t>
      </w:r>
      <w:r w:rsidRPr="000C3F13">
        <w:rPr>
          <w:rFonts w:ascii="Aptos" w:eastAsia="Aptos" w:hAnsi="Aptos" w:cs="Aptos"/>
          <w:color w:val="000000" w:themeColor="text1"/>
          <w:sz w:val="24"/>
          <w:szCs w:val="24"/>
        </w:rPr>
        <w:t xml:space="preserve">progress has been made.] </w:t>
      </w:r>
      <w:r w:rsidR="000C3F13" w:rsidRPr="000C3F13">
        <w:rPr>
          <w:rFonts w:ascii="Aptos" w:eastAsia="Aptos" w:hAnsi="Aptos" w:cs="Aptos"/>
          <w:color w:val="000000" w:themeColor="text1"/>
          <w:sz w:val="24"/>
          <w:szCs w:val="24"/>
        </w:rPr>
        <w:t xml:space="preserve"> </w:t>
      </w:r>
    </w:p>
    <w:p w14:paraId="446086B5" w14:textId="6384D87D"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Technical Approach</w:t>
      </w:r>
      <w:r w:rsidRPr="004B7424">
        <w:rPr>
          <w:rFonts w:ascii="Aptos" w:eastAsia="Aptos" w:hAnsi="Aptos" w:cs="Aptos"/>
          <w:color w:val="000000"/>
          <w:sz w:val="24"/>
          <w:szCs w:val="24"/>
        </w:rPr>
        <w:t xml:space="preserve">: [Provide a detailed approach, broken out by </w:t>
      </w:r>
      <w:r w:rsidRPr="004B7424">
        <w:rPr>
          <w:rFonts w:ascii="Aptos" w:eastAsia="Aptos" w:hAnsi="Aptos" w:cs="Aptos"/>
          <w:color w:val="000000"/>
          <w:sz w:val="24"/>
          <w:szCs w:val="24"/>
          <w:u w:val="single"/>
        </w:rPr>
        <w:t>major phases/top</w:t>
      </w:r>
      <w:r w:rsidR="0094060A">
        <w:rPr>
          <w:rFonts w:ascii="Aptos" w:eastAsia="Aptos" w:hAnsi="Aptos" w:cs="Aptos"/>
          <w:color w:val="000000"/>
          <w:sz w:val="24"/>
          <w:szCs w:val="24"/>
          <w:u w:val="single"/>
        </w:rPr>
        <w:t>-</w:t>
      </w:r>
      <w:r w:rsidRPr="004B7424">
        <w:rPr>
          <w:rFonts w:ascii="Aptos" w:eastAsia="Aptos" w:hAnsi="Aptos" w:cs="Aptos"/>
          <w:color w:val="000000"/>
          <w:sz w:val="24"/>
          <w:szCs w:val="24"/>
          <w:u w:val="single"/>
        </w:rPr>
        <w:t>level tasks and gates/decision points</w:t>
      </w:r>
      <w:r w:rsidRPr="004B7424">
        <w:rPr>
          <w:rFonts w:ascii="Aptos" w:eastAsia="Aptos" w:hAnsi="Aptos" w:cs="Aptos"/>
          <w:color w:val="000000"/>
          <w:sz w:val="24"/>
          <w:szCs w:val="24"/>
        </w:rPr>
        <w:t xml:space="preserve">, </w:t>
      </w:r>
      <w:r w:rsidR="0094060A">
        <w:rPr>
          <w:rFonts w:ascii="Aptos" w:eastAsia="Aptos" w:hAnsi="Aptos" w:cs="Aptos"/>
          <w:color w:val="000000"/>
          <w:sz w:val="24"/>
          <w:szCs w:val="24"/>
        </w:rPr>
        <w:t>explaining</w:t>
      </w:r>
      <w:r w:rsidRPr="004B7424">
        <w:rPr>
          <w:rFonts w:ascii="Aptos" w:eastAsia="Aptos" w:hAnsi="Aptos" w:cs="Aptos"/>
          <w:color w:val="000000"/>
          <w:sz w:val="24"/>
          <w:szCs w:val="24"/>
        </w:rPr>
        <w:t xml:space="preserve"> how your organization intends to address the requirements set forth in the RPP</w:t>
      </w:r>
      <w:r w:rsidR="0094060A">
        <w:rPr>
          <w:rFonts w:ascii="Aptos" w:eastAsia="Aptos" w:hAnsi="Aptos" w:cs="Aptos"/>
          <w:color w:val="000000"/>
          <w:sz w:val="24"/>
          <w:szCs w:val="24"/>
        </w:rPr>
        <w:t xml:space="preserve"> and </w:t>
      </w:r>
      <w:r w:rsidRPr="004B7424">
        <w:rPr>
          <w:rFonts w:ascii="Aptos" w:eastAsia="Aptos" w:hAnsi="Aptos" w:cs="Aptos"/>
          <w:color w:val="000000"/>
          <w:sz w:val="24"/>
          <w:szCs w:val="24"/>
        </w:rPr>
        <w:t xml:space="preserve">showing a clear course of action and </w:t>
      </w:r>
      <w:r w:rsidR="0094060A">
        <w:rPr>
          <w:rFonts w:ascii="Aptos" w:eastAsia="Aptos" w:hAnsi="Aptos" w:cs="Aptos"/>
          <w:color w:val="000000"/>
          <w:sz w:val="24"/>
          <w:szCs w:val="24"/>
        </w:rPr>
        <w:t xml:space="preserve">the </w:t>
      </w:r>
      <w:r w:rsidRPr="004B7424">
        <w:rPr>
          <w:rFonts w:ascii="Aptos" w:eastAsia="Aptos" w:hAnsi="Aptos" w:cs="Aptos"/>
          <w:color w:val="000000"/>
          <w:sz w:val="24"/>
          <w:szCs w:val="24"/>
        </w:rPr>
        <w:t xml:space="preserve">roles of organizations (if applicable).] </w:t>
      </w:r>
    </w:p>
    <w:p w14:paraId="461CB741" w14:textId="15056481"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t xml:space="preserve">Schedule: </w:t>
      </w:r>
      <w:r w:rsidRPr="004B7424">
        <w:rPr>
          <w:rFonts w:ascii="Aptos" w:eastAsia="Aptos" w:hAnsi="Aptos" w:cs="Aptos"/>
          <w:sz w:val="24"/>
          <w:szCs w:val="24"/>
        </w:rPr>
        <w:t>[Include a Gantt chart of the project, developed to include the same level of detail as the work breakdown provided in the Technical Approach section.</w:t>
      </w:r>
      <w:r w:rsidR="0094060A">
        <w:rPr>
          <w:rFonts w:ascii="Aptos" w:eastAsia="Aptos" w:hAnsi="Aptos" w:cs="Aptos"/>
          <w:sz w:val="24"/>
          <w:szCs w:val="24"/>
        </w:rPr>
        <w:t xml:space="preserve"> The</w:t>
      </w:r>
      <w:r w:rsidRPr="004B7424">
        <w:rPr>
          <w:rFonts w:ascii="Aptos" w:eastAsia="Aptos" w:hAnsi="Aptos" w:cs="Aptos"/>
          <w:sz w:val="24"/>
          <w:szCs w:val="24"/>
        </w:rPr>
        <w:t xml:space="preserve"> Gantt</w:t>
      </w:r>
      <w:r w:rsidR="0094060A">
        <w:rPr>
          <w:rFonts w:ascii="Aptos" w:eastAsia="Aptos" w:hAnsi="Aptos" w:cs="Aptos"/>
          <w:sz w:val="24"/>
          <w:szCs w:val="24"/>
        </w:rPr>
        <w:t xml:space="preserve"> chart may</w:t>
      </w:r>
      <w:r w:rsidRPr="004B7424">
        <w:rPr>
          <w:rFonts w:ascii="Aptos" w:eastAsia="Aptos" w:hAnsi="Aptos" w:cs="Aptos"/>
          <w:sz w:val="24"/>
          <w:szCs w:val="24"/>
        </w:rPr>
        <w:t xml:space="preserve"> be rolled up to the task level for space efficiency</w:t>
      </w:r>
      <w:r w:rsidR="0094060A">
        <w:rPr>
          <w:rFonts w:ascii="Aptos" w:eastAsia="Aptos" w:hAnsi="Aptos" w:cs="Aptos"/>
          <w:sz w:val="24"/>
          <w:szCs w:val="24"/>
        </w:rPr>
        <w:t>,</w:t>
      </w:r>
      <w:r w:rsidRPr="004B7424">
        <w:rPr>
          <w:rFonts w:ascii="Aptos" w:eastAsia="Aptos" w:hAnsi="Aptos" w:cs="Aptos"/>
          <w:sz w:val="24"/>
          <w:szCs w:val="24"/>
        </w:rPr>
        <w:t xml:space="preserve"> if necessary.]</w:t>
      </w:r>
    </w:p>
    <w:p w14:paraId="56AF08DC" w14:textId="77777777" w:rsidR="004B7424" w:rsidRPr="004B7424" w:rsidRDefault="004B7424" w:rsidP="004B7424">
      <w:pPr>
        <w:spacing w:after="0"/>
        <w:ind w:left="360"/>
        <w:rPr>
          <w:rFonts w:ascii="Aptos" w:eastAsia="Aptos" w:hAnsi="Aptos" w:cs="Aptos"/>
          <w:sz w:val="24"/>
          <w:szCs w:val="24"/>
        </w:rPr>
      </w:pPr>
    </w:p>
    <w:p w14:paraId="13F3CE5F" w14:textId="77777777" w:rsidR="004B7424" w:rsidRPr="004B7424" w:rsidRDefault="004B7424" w:rsidP="004B7424">
      <w:pPr>
        <w:spacing w:after="0"/>
        <w:ind w:left="360"/>
        <w:rPr>
          <w:rFonts w:ascii="Aptos" w:eastAsia="Aptos" w:hAnsi="Aptos" w:cs="Aptos"/>
          <w:sz w:val="24"/>
          <w:szCs w:val="24"/>
        </w:rPr>
      </w:pPr>
    </w:p>
    <w:p w14:paraId="0B40BBF3" w14:textId="77777777" w:rsidR="004B7424" w:rsidRPr="004B7424" w:rsidRDefault="004B7424" w:rsidP="004B7424">
      <w:pPr>
        <w:spacing w:after="0"/>
        <w:ind w:left="360"/>
        <w:rPr>
          <w:rFonts w:ascii="Aptos" w:eastAsia="Aptos" w:hAnsi="Aptos" w:cs="Aptos"/>
          <w:sz w:val="24"/>
          <w:szCs w:val="24"/>
        </w:rPr>
      </w:pPr>
    </w:p>
    <w:p w14:paraId="4D771DE9" w14:textId="77777777" w:rsidR="004B7424" w:rsidRPr="004B7424" w:rsidRDefault="004B7424" w:rsidP="004B7424">
      <w:pPr>
        <w:spacing w:after="0"/>
        <w:ind w:left="360"/>
        <w:rPr>
          <w:rFonts w:ascii="Aptos" w:eastAsia="Aptos" w:hAnsi="Aptos" w:cs="Aptos"/>
          <w:sz w:val="24"/>
          <w:szCs w:val="24"/>
        </w:rPr>
      </w:pPr>
    </w:p>
    <w:p w14:paraId="6DC35C2B" w14:textId="77777777" w:rsidR="004B7424" w:rsidRPr="004B7424" w:rsidRDefault="004B7424" w:rsidP="004B7424">
      <w:pPr>
        <w:spacing w:after="0"/>
        <w:ind w:left="360"/>
        <w:rPr>
          <w:rFonts w:ascii="Aptos" w:eastAsia="Aptos" w:hAnsi="Aptos" w:cs="Aptos"/>
          <w:sz w:val="24"/>
          <w:szCs w:val="24"/>
        </w:rPr>
      </w:pPr>
    </w:p>
    <w:p w14:paraId="7AB3C65E" w14:textId="77777777" w:rsidR="004B7424" w:rsidRPr="004B7424" w:rsidRDefault="004B7424" w:rsidP="004B7424">
      <w:pPr>
        <w:spacing w:after="0"/>
        <w:rPr>
          <w:rFonts w:ascii="Aptos" w:eastAsia="Aptos" w:hAnsi="Aptos" w:cs="Aptos"/>
          <w:kern w:val="0"/>
          <w:sz w:val="24"/>
          <w:szCs w:val="24"/>
          <w14:ligatures w14:val="none"/>
        </w:rPr>
        <w:sectPr w:rsidR="004B7424" w:rsidRPr="004B7424" w:rsidSect="004B7424">
          <w:pgSz w:w="12240" w:h="15840"/>
          <w:pgMar w:top="1440" w:right="1440" w:bottom="1440" w:left="1440" w:header="720" w:footer="720" w:gutter="0"/>
          <w:cols w:space="720"/>
        </w:sectPr>
      </w:pPr>
    </w:p>
    <w:p w14:paraId="5DCE01F4" w14:textId="77777777"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lastRenderedPageBreak/>
        <w:t xml:space="preserve">Deliverables and Milestone Payments: </w:t>
      </w:r>
    </w:p>
    <w:p w14:paraId="432DC695" w14:textId="77777777" w:rsidR="004B7424" w:rsidRPr="00216EE9" w:rsidRDefault="004B7424" w:rsidP="004B7424">
      <w:pPr>
        <w:spacing w:after="0"/>
        <w:ind w:left="360"/>
        <w:rPr>
          <w:rFonts w:ascii="Aptos" w:eastAsia="Aptos" w:hAnsi="Aptos" w:cs="Aptos"/>
          <w:bCs/>
          <w:sz w:val="24"/>
          <w:szCs w:val="24"/>
        </w:rPr>
      </w:pPr>
      <w:r w:rsidRPr="00216EE9">
        <w:rPr>
          <w:rFonts w:ascii="Aptos" w:eastAsia="Aptos" w:hAnsi="Aptos" w:cs="Aptos"/>
          <w:bCs/>
          <w:sz w:val="24"/>
          <w:szCs w:val="24"/>
        </w:rPr>
        <w:t>Instructions:</w:t>
      </w:r>
    </w:p>
    <w:p w14:paraId="027A0C60" w14:textId="36F71EAD"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Submitted information may change during negotiations if the Government recommends the proposal for award.</w:t>
      </w:r>
    </w:p>
    <w:p w14:paraId="1F3962FE" w14:textId="7C428176"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The deliverables listed in Section 4 of Attachment A to the RPP are mandatory. Please populate the table below with all deliverables identified in Section 4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as a result of this project must be specified.</w:t>
      </w:r>
    </w:p>
    <w:p w14:paraId="779772E1" w14:textId="1E6D81BB"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The proposed milestones and deliverables should be appropriate in number relative to the project’s size and duration, and they should have sufficient monetary value to justify the generation of a deliverable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729F0659" w14:textId="75B835DC" w:rsidR="00216EE9" w:rsidRPr="004B7424" w:rsidRDefault="00216EE9" w:rsidP="0035432B">
      <w:pPr>
        <w:numPr>
          <w:ilvl w:val="0"/>
          <w:numId w:val="52"/>
        </w:numPr>
        <w:spacing w:after="0"/>
        <w:contextualSpacing/>
        <w:rPr>
          <w:rFonts w:cs="Aptos"/>
          <w:sz w:val="24"/>
          <w:szCs w:val="24"/>
        </w:rPr>
      </w:pPr>
      <w:r w:rsidRPr="00216EE9">
        <w:rPr>
          <w:rFonts w:cs="Aptos"/>
          <w:sz w:val="24"/>
          <w:szCs w:val="24"/>
        </w:rPr>
        <w:t>List the data rights assertions using the numbers assigned in the data rights assertion table. If an assertion is not applicable to a deliverable, write “N/A.”</w:t>
      </w:r>
    </w:p>
    <w:p w14:paraId="190AD313" w14:textId="77777777" w:rsidR="004B7424" w:rsidRPr="004B7424" w:rsidRDefault="004B7424" w:rsidP="004B7424">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B7424" w:rsidRPr="004B7424" w14:paraId="7201EA39" w14:textId="7777777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F505146"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74ACE4F"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Task # </w:t>
            </w:r>
          </w:p>
          <w:p w14:paraId="6BD98B68" w14:textId="61E258BB"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For technical deliverables in Section 5 (Technical Approach),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shall reference the applicable Task # or Paragraph #. For mandatory deliverables specified in Section 4</w:t>
            </w:r>
            <w:r>
              <w:rPr>
                <w:rFonts w:ascii="Aptos" w:eastAsia="Aptos" w:hAnsi="Aptos" w:cs="Times New Roman"/>
                <w:i/>
                <w:iCs/>
                <w:sz w:val="18"/>
                <w:szCs w:val="18"/>
              </w:rPr>
              <w:t xml:space="preserve"> of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indicate “N/A”</w:t>
            </w:r>
            <w:r>
              <w:rPr>
                <w:rFonts w:ascii="Aptos" w:eastAsia="Aptos" w:hAnsi="Aptos" w:cs="Times New Roman"/>
                <w:i/>
                <w:iCs/>
                <w:sz w:val="18"/>
                <w:szCs w:val="18"/>
              </w:rPr>
              <w: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3C60567" w14:textId="2268CEA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Name </w:t>
            </w:r>
            <w:r w:rsidR="0060520D">
              <w:rPr>
                <w:rFonts w:ascii="Aptos" w:eastAsia="Aptos" w:hAnsi="Aptos" w:cs="Times New Roman"/>
                <w:i/>
                <w:iCs/>
                <w:sz w:val="18"/>
                <w:szCs w:val="18"/>
              </w:rPr>
              <w:t>[</w:t>
            </w:r>
            <w:r w:rsidRPr="004B7424">
              <w:rPr>
                <w:rFonts w:ascii="Aptos" w:eastAsia="Aptos" w:hAnsi="Aptos" w:cs="Times New Roman"/>
                <w:i/>
                <w:iCs/>
                <w:sz w:val="18"/>
                <w:szCs w:val="18"/>
              </w:rPr>
              <w:t xml:space="preserve">Include all technical and mandatory deliverables specified in </w:t>
            </w:r>
            <w:r w:rsidR="002062B9" w:rsidRPr="002062B9">
              <w:rPr>
                <w:rFonts w:ascii="Aptos" w:eastAsia="Aptos" w:hAnsi="Aptos" w:cs="Times New Roman"/>
                <w:i/>
                <w:iCs/>
                <w:sz w:val="18"/>
                <w:szCs w:val="18"/>
              </w:rPr>
              <w:t>Section 4 of Attachment A to the RPP</w:t>
            </w:r>
            <w:r w:rsidRPr="004B7424">
              <w:rPr>
                <w:rFonts w:ascii="Aptos" w:eastAsia="Aptos" w:hAnsi="Aptos" w:cs="Times New Roman"/>
                <w:i/>
                <w:iCs/>
                <w:sz w:val="18"/>
                <w:szCs w:val="18"/>
              </w:rPr>
              <w:t>.</w:t>
            </w:r>
            <w:r w:rsidR="0060520D">
              <w:rPr>
                <w:rFonts w:ascii="Aptos" w:eastAsia="Aptos" w:hAnsi="Aptos" w:cs="Times New Roman"/>
                <w:i/>
                <w:iCs/>
                <w:sz w:val="18"/>
                <w:szCs w:val="18"/>
              </w:rPr>
              <w:t>]</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EC9F43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Description </w:t>
            </w:r>
          </w:p>
          <w:p w14:paraId="14A9E959" w14:textId="365319BF"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All technical deliverables proposed by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must include a description. For mandatory deliverables outlined in Section 4 of</w:t>
            </w:r>
            <w:r>
              <w:rPr>
                <w:rFonts w:ascii="Aptos" w:eastAsia="Aptos" w:hAnsi="Aptos" w:cs="Times New Roman"/>
                <w:i/>
                <w:iCs/>
                <w:sz w:val="18"/>
                <w:szCs w:val="18"/>
              </w:rPr>
              <w:t xml:space="preserve">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instead state “</w:t>
            </w:r>
            <w:r w:rsidR="004B7424" w:rsidRPr="004B7424">
              <w:rPr>
                <w:rFonts w:ascii="Aptos" w:eastAsia="Aptos" w:hAnsi="Aptos" w:cs="Times New Roman"/>
                <w:b/>
                <w:bCs/>
                <w:i/>
                <w:iCs/>
                <w:sz w:val="18"/>
                <w:szCs w:val="18"/>
              </w:rPr>
              <w:t>the full description is outlined in the RPP</w:t>
            </w:r>
            <w:r w:rsidR="004B7424" w:rsidRPr="004B7424">
              <w:rPr>
                <w:rFonts w:ascii="Aptos" w:eastAsia="Aptos" w:hAnsi="Aptos" w:cs="Times New Roman"/>
                <w:i/>
                <w:iCs/>
                <w:sz w:val="18"/>
                <w:szCs w:val="18"/>
              </w:rPr>
              <w:t>” rather than copying the entire text into the table.</w:t>
            </w:r>
            <w:r>
              <w:rPr>
                <w:rFonts w:ascii="Aptos" w:eastAsia="Aptos" w:hAnsi="Aptos" w:cs="Times New Roman"/>
                <w:i/>
                <w:iCs/>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69C43C" w14:textId="77777777" w:rsidR="004B7424" w:rsidRPr="004B7424" w:rsidRDefault="004B7424" w:rsidP="004B7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59A27E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Total Cost</w:t>
            </w:r>
          </w:p>
          <w:p w14:paraId="15F8ED22" w14:textId="12A90B54" w:rsidR="004B7424" w:rsidRPr="004B7424" w:rsidRDefault="0060520D" w:rsidP="004B7424">
            <w:pPr>
              <w:spacing w:after="0" w:line="252" w:lineRule="auto"/>
              <w:jc w:val="center"/>
              <w:rPr>
                <w:rFonts w:ascii="Aptos" w:eastAsia="Aptos" w:hAnsi="Aptos" w:cs="Times New Roman"/>
                <w:sz w:val="18"/>
                <w:szCs w:val="18"/>
              </w:rPr>
            </w:pPr>
            <w:r>
              <w:rPr>
                <w:rFonts w:ascii="Aptos" w:eastAsia="Aptos" w:hAnsi="Aptos" w:cs="Times New Roman"/>
                <w:i/>
                <w:iCs/>
                <w:sz w:val="18"/>
                <w:szCs w:val="18"/>
              </w:rPr>
              <w:t>[</w:t>
            </w:r>
            <w:r w:rsidR="002C376B">
              <w:rPr>
                <w:rFonts w:ascii="Aptos" w:eastAsia="Aptos" w:hAnsi="Aptos" w:cs="Times New Roman"/>
                <w:i/>
                <w:iCs/>
                <w:sz w:val="18"/>
                <w:szCs w:val="18"/>
              </w:rPr>
              <w:t>P</w:t>
            </w:r>
            <w:r w:rsidR="004B7424" w:rsidRPr="004B7424">
              <w:rPr>
                <w:rFonts w:ascii="Aptos" w:eastAsia="Aptos" w:hAnsi="Aptos" w:cs="Times New Roman"/>
                <w:i/>
                <w:iCs/>
                <w:sz w:val="18"/>
                <w:szCs w:val="18"/>
              </w:rPr>
              <w:t>rovide a breakout distinguishing Government funding from cost</w:t>
            </w:r>
            <w:r>
              <w:rPr>
                <w:rFonts w:ascii="Aptos" w:eastAsia="Aptos" w:hAnsi="Aptos" w:cs="Times New Roman"/>
                <w:i/>
                <w:iCs/>
                <w:sz w:val="18"/>
                <w:szCs w:val="18"/>
              </w:rPr>
              <w:t>-</w:t>
            </w:r>
            <w:r w:rsidR="004B7424" w:rsidRPr="004B7424">
              <w:rPr>
                <w:rFonts w:ascii="Aptos" w:eastAsia="Aptos" w:hAnsi="Aptos" w:cs="Times New Roman"/>
                <w:i/>
                <w:iCs/>
                <w:sz w:val="18"/>
                <w:szCs w:val="18"/>
              </w:rPr>
              <w:t>share contributions</w:t>
            </w:r>
            <w:r w:rsidR="002C376B">
              <w:rPr>
                <w:rFonts w:ascii="Aptos" w:eastAsia="Aptos" w:hAnsi="Aptos" w:cs="Times New Roman"/>
                <w:i/>
                <w:iCs/>
                <w:sz w:val="18"/>
                <w:szCs w:val="18"/>
              </w:rPr>
              <w:t xml:space="preserve"> for each deliverable</w:t>
            </w:r>
            <w:r w:rsidR="004B7424" w:rsidRPr="004B7424">
              <w:rPr>
                <w:rFonts w:ascii="Aptos" w:eastAsia="Aptos" w:hAnsi="Aptos" w:cs="Times New Roman"/>
                <w:i/>
                <w:iCs/>
                <w:sz w:val="18"/>
                <w:szCs w:val="18"/>
              </w:rPr>
              <w:t>.</w:t>
            </w:r>
            <w:r>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9ADF7A3"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Assertion #</w:t>
            </w:r>
          </w:p>
        </w:tc>
      </w:tr>
      <w:tr w:rsidR="004B7424" w:rsidRPr="004B7424" w14:paraId="78826B84"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E838DE2"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27E6F6A3"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909564"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5FC016C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73707B7"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452FEA7F"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5A43DD0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7B05CDAE"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E63A655"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0FF0DCA1"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64CC67C"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A674D26"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8079D4C"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2A3510"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29429974"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077BFB7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28B0848C"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16D9BDE9"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A575F53"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F0B82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1D5E1E5"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54808B2"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782943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6BE0F512"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A6B9C2A"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4D52C21C"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ED979E"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07DE746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C23309B"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D0CB12D"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AF609C1"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32243B6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026AA14"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56578287"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63756E5"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0D97F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88A98B2"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5810BB94"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4F91195" w14:textId="77777777" w:rsidR="004B7424" w:rsidRPr="004B7424" w:rsidRDefault="004B7424" w:rsidP="004B7424">
            <w:pPr>
              <w:spacing w:after="0" w:line="252" w:lineRule="auto"/>
              <w:rPr>
                <w:rFonts w:ascii="Aptos" w:eastAsia="Aptos" w:hAnsi="Aptos" w:cs="Times New Roman"/>
                <w:sz w:val="18"/>
                <w:szCs w:val="18"/>
              </w:rPr>
            </w:pPr>
          </w:p>
        </w:tc>
      </w:tr>
    </w:tbl>
    <w:p w14:paraId="33088437" w14:textId="77777777" w:rsidR="004B7424" w:rsidRPr="004B7424" w:rsidRDefault="004B7424" w:rsidP="004B7424">
      <w:pPr>
        <w:spacing w:after="0"/>
        <w:ind w:left="360"/>
        <w:jc w:val="both"/>
        <w:rPr>
          <w:rFonts w:ascii="Aptos" w:eastAsia="Aptos" w:hAnsi="Aptos" w:cs="Aptos"/>
          <w:b/>
          <w:bCs/>
          <w:szCs w:val="24"/>
        </w:rPr>
      </w:pPr>
      <w:r w:rsidRPr="004B7424">
        <w:rPr>
          <w:rFonts w:ascii="Aptos" w:eastAsia="Aptos" w:hAnsi="Aptos" w:cs="Aptos"/>
          <w:b/>
          <w:bCs/>
          <w:szCs w:val="24"/>
        </w:rPr>
        <w:t>Total Period of Performance: # Months</w:t>
      </w:r>
    </w:p>
    <w:p w14:paraId="68C4ED9F" w14:textId="77777777" w:rsidR="004B7424" w:rsidRPr="004B7424" w:rsidRDefault="004B7424" w:rsidP="004B7424">
      <w:pPr>
        <w:spacing w:after="0"/>
        <w:ind w:left="360"/>
        <w:jc w:val="both"/>
        <w:rPr>
          <w:rFonts w:ascii="Aptos" w:eastAsia="Aptos" w:hAnsi="Aptos" w:cs="Aptos"/>
          <w:i/>
          <w:iCs/>
          <w:szCs w:val="24"/>
        </w:rPr>
      </w:pPr>
    </w:p>
    <w:p w14:paraId="65DCDD14" w14:textId="77777777" w:rsidR="004B7424" w:rsidRPr="004B7424" w:rsidRDefault="004B7424" w:rsidP="004B7424">
      <w:pPr>
        <w:spacing w:after="0"/>
        <w:ind w:left="360"/>
        <w:jc w:val="both"/>
        <w:rPr>
          <w:rFonts w:ascii="Aptos" w:eastAsia="Aptos" w:hAnsi="Aptos" w:cs="Aptos"/>
          <w:i/>
          <w:iCs/>
          <w:szCs w:val="24"/>
        </w:rPr>
      </w:pPr>
    </w:p>
    <w:p w14:paraId="651A2CD1" w14:textId="77777777" w:rsidR="004B7424" w:rsidRPr="004B7424" w:rsidRDefault="004B7424" w:rsidP="004B7424">
      <w:pPr>
        <w:spacing w:after="0"/>
        <w:ind w:left="360"/>
        <w:jc w:val="both"/>
        <w:rPr>
          <w:rFonts w:ascii="Aptos" w:eastAsia="Aptos" w:hAnsi="Aptos" w:cs="Aptos"/>
          <w:szCs w:val="24"/>
        </w:rPr>
      </w:pPr>
    </w:p>
    <w:p w14:paraId="383644FD" w14:textId="77777777" w:rsidR="004B7424" w:rsidRPr="004B7424" w:rsidRDefault="004B7424" w:rsidP="004B7424">
      <w:pPr>
        <w:spacing w:after="0"/>
        <w:rPr>
          <w:rFonts w:ascii="Aptos" w:eastAsia="Aptos" w:hAnsi="Aptos" w:cs="Aptos"/>
          <w:kern w:val="0"/>
          <w:szCs w:val="24"/>
          <w14:ligatures w14:val="none"/>
        </w:rPr>
        <w:sectPr w:rsidR="004B7424" w:rsidRPr="004B7424" w:rsidSect="004B7424">
          <w:pgSz w:w="15840" w:h="12240" w:orient="landscape"/>
          <w:pgMar w:top="1440" w:right="1440" w:bottom="1440" w:left="1440" w:header="720" w:footer="720" w:gutter="0"/>
          <w:cols w:space="720"/>
        </w:sectPr>
      </w:pPr>
    </w:p>
    <w:p w14:paraId="15016971" w14:textId="77777777" w:rsidR="004B7424" w:rsidRPr="004B7424" w:rsidRDefault="004B7424" w:rsidP="0035432B">
      <w:pPr>
        <w:widowControl w:val="0"/>
        <w:numPr>
          <w:ilvl w:val="0"/>
          <w:numId w:val="7"/>
        </w:numPr>
        <w:tabs>
          <w:tab w:val="left" w:pos="810"/>
        </w:tabs>
        <w:autoSpaceDE w:val="0"/>
        <w:autoSpaceDN w:val="0"/>
        <w:spacing w:before="52" w:after="0"/>
        <w:ind w:right="896"/>
        <w:contextualSpacing/>
        <w:jc w:val="both"/>
        <w:rPr>
          <w:rFonts w:eastAsia="Calibri" w:cs="Aptos"/>
          <w:b/>
        </w:rPr>
      </w:pPr>
      <w:r w:rsidRPr="004B7424">
        <w:rPr>
          <w:rFonts w:eastAsia="Calibri" w:cs="Aptos"/>
          <w:b/>
        </w:rPr>
        <w:lastRenderedPageBreak/>
        <w:t>Intellectual Property, Data Rights, and Copy Rights</w:t>
      </w:r>
    </w:p>
    <w:p w14:paraId="7236CB1F" w14:textId="0673AE29" w:rsidR="004B7424" w:rsidRPr="0060520D" w:rsidRDefault="004B7424" w:rsidP="004B7424">
      <w:pPr>
        <w:keepNext/>
        <w:keepLines/>
        <w:widowControl w:val="0"/>
        <w:tabs>
          <w:tab w:val="left" w:pos="810"/>
        </w:tabs>
        <w:autoSpaceDE w:val="0"/>
        <w:autoSpaceDN w:val="0"/>
        <w:spacing w:after="0"/>
        <w:jc w:val="both"/>
        <w:rPr>
          <w:rFonts w:ascii="Aptos" w:eastAsia="MS Mincho" w:hAnsi="Aptos" w:cs="Aptos"/>
          <w:iCs/>
          <w:szCs w:val="24"/>
        </w:rPr>
      </w:pPr>
      <w:r w:rsidRPr="0060520D">
        <w:rPr>
          <w:rFonts w:ascii="Aptos" w:eastAsia="MS Mincho" w:hAnsi="Aptos" w:cs="Aptos"/>
          <w:iCs/>
          <w:szCs w:val="24"/>
        </w:rPr>
        <w:t>[</w:t>
      </w:r>
      <w:r w:rsidR="0060520D" w:rsidRPr="0060520D">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B1B5182" w14:textId="77777777" w:rsidR="004B7424" w:rsidRPr="004B7424" w:rsidRDefault="004B7424" w:rsidP="004B7424">
      <w:pPr>
        <w:keepNext/>
        <w:keepLines/>
        <w:widowControl w:val="0"/>
        <w:tabs>
          <w:tab w:val="left" w:pos="810"/>
        </w:tabs>
        <w:autoSpaceDE w:val="0"/>
        <w:autoSpaceDN w:val="0"/>
        <w:spacing w:after="0"/>
        <w:jc w:val="both"/>
        <w:rPr>
          <w:rFonts w:ascii="Aptos" w:eastAsia="MS Mincho" w:hAnsi="Aptos" w:cs="Aptos"/>
          <w:i/>
          <w:szCs w:val="24"/>
        </w:rPr>
      </w:pPr>
    </w:p>
    <w:p w14:paraId="2212BBC6" w14:textId="2237D9AB" w:rsidR="004B7424" w:rsidRPr="004B7424" w:rsidRDefault="004B7424" w:rsidP="004B7424">
      <w:pPr>
        <w:widowControl w:val="0"/>
        <w:tabs>
          <w:tab w:val="left" w:pos="810"/>
        </w:tabs>
        <w:autoSpaceDE w:val="0"/>
        <w:autoSpaceDN w:val="0"/>
        <w:spacing w:after="0"/>
        <w:jc w:val="both"/>
        <w:rPr>
          <w:rFonts w:ascii="Aptos" w:eastAsia="MS Mincho" w:hAnsi="Aptos" w:cs="Aptos"/>
          <w:szCs w:val="24"/>
        </w:rPr>
      </w:pPr>
      <w:r w:rsidRPr="004B7424">
        <w:rPr>
          <w:rFonts w:ascii="Aptos" w:eastAsia="MS Mincho" w:hAnsi="Aptos" w:cs="Aptos"/>
          <w:szCs w:val="24"/>
        </w:rPr>
        <w:t xml:space="preserve">Rights in such </w:t>
      </w:r>
      <w:r w:rsidR="0060520D">
        <w:rPr>
          <w:rFonts w:ascii="Aptos" w:eastAsia="MS Mincho" w:hAnsi="Aptos" w:cs="Aptos"/>
          <w:szCs w:val="24"/>
        </w:rPr>
        <w:t>d</w:t>
      </w:r>
      <w:r w:rsidRPr="004B7424">
        <w:rPr>
          <w:rFonts w:ascii="Aptos" w:eastAsia="MS Mincho" w:hAnsi="Aptos" w:cs="Aptos"/>
          <w:szCs w:val="24"/>
        </w:rPr>
        <w:t>ata shall be as established under the terms of the Base Agreement, unless otherwise asserted in the proposal and agreed to by the Government. The table</w:t>
      </w:r>
      <w:r w:rsidR="0060520D">
        <w:rPr>
          <w:rFonts w:ascii="Aptos" w:eastAsia="MS Mincho" w:hAnsi="Aptos" w:cs="Aptos"/>
          <w:szCs w:val="24"/>
        </w:rPr>
        <w:t xml:space="preserve"> below</w:t>
      </w:r>
      <w:r w:rsidRPr="004B7424">
        <w:rPr>
          <w:rFonts w:ascii="Aptos" w:eastAsia="MS Mincho" w:hAnsi="Aptos" w:cs="Aptos"/>
          <w:szCs w:val="24"/>
        </w:rPr>
        <w:t xml:space="preserve"> lists the Awardee’s assertions. </w:t>
      </w:r>
    </w:p>
    <w:p w14:paraId="43BA62B6" w14:textId="77777777" w:rsidR="004B7424" w:rsidRPr="004B7424" w:rsidRDefault="004B7424" w:rsidP="004B7424">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B7424" w:rsidRPr="004B7424" w14:paraId="3802C219" w14:textId="7777777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069BA67" w14:textId="77777777" w:rsidR="004B7424" w:rsidRPr="004B7424" w:rsidRDefault="004B7424" w:rsidP="004B7424">
            <w:pPr>
              <w:widowControl w:val="0"/>
              <w:tabs>
                <w:tab w:val="left" w:pos="630"/>
              </w:tabs>
              <w:autoSpaceDE w:val="0"/>
              <w:autoSpaceDN w:val="0"/>
              <w:spacing w:after="0" w:line="256" w:lineRule="auto"/>
              <w:ind w:left="-19"/>
              <w:jc w:val="center"/>
              <w:rPr>
                <w:rFonts w:ascii="Aptos" w:eastAsia="MS Mincho" w:hAnsi="Aptos" w:cs="Aptos"/>
                <w:b/>
                <w:bCs/>
                <w:szCs w:val="24"/>
              </w:rPr>
            </w:pPr>
            <w:r w:rsidRPr="004B7424">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320FCE6" w14:textId="77777777" w:rsidR="004B7424" w:rsidRPr="004B7424" w:rsidRDefault="004B7424" w:rsidP="004B7424">
            <w:pPr>
              <w:widowControl w:val="0"/>
              <w:tabs>
                <w:tab w:val="left" w:pos="630"/>
              </w:tabs>
              <w:autoSpaceDE w:val="0"/>
              <w:autoSpaceDN w:val="0"/>
              <w:spacing w:after="0" w:line="256" w:lineRule="auto"/>
              <w:ind w:left="-19"/>
              <w:rPr>
                <w:rFonts w:ascii="Aptos" w:eastAsia="MS Mincho" w:hAnsi="Aptos" w:cs="Aptos"/>
                <w:b/>
                <w:bCs/>
                <w:szCs w:val="24"/>
              </w:rPr>
            </w:pPr>
            <w:r w:rsidRPr="004B7424">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2EA95"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Basis for Assertion</w:t>
            </w:r>
          </w:p>
          <w:p w14:paraId="263E269B" w14:textId="77777777" w:rsidR="004B7424" w:rsidRPr="004B7424" w:rsidRDefault="004B7424" w:rsidP="004B7424">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95BBEEF"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B89A43" w14:textId="77777777" w:rsidR="004B7424" w:rsidRPr="004B7424" w:rsidRDefault="004B7424" w:rsidP="004B7424">
            <w:pPr>
              <w:widowControl w:val="0"/>
              <w:autoSpaceDE w:val="0"/>
              <w:autoSpaceDN w:val="0"/>
              <w:spacing w:after="0" w:line="256" w:lineRule="auto"/>
              <w:ind w:left="39"/>
              <w:rPr>
                <w:rFonts w:ascii="Aptos" w:eastAsia="MS Mincho" w:hAnsi="Aptos" w:cs="Aptos"/>
                <w:b/>
                <w:bCs/>
                <w:szCs w:val="24"/>
              </w:rPr>
            </w:pPr>
            <w:r w:rsidRPr="004B7424">
              <w:rPr>
                <w:rFonts w:ascii="Aptos" w:eastAsia="MS Mincho" w:hAnsi="Aptos" w:cs="Aptos"/>
                <w:b/>
                <w:bCs/>
                <w:szCs w:val="24"/>
              </w:rPr>
              <w:t>Name of Organization Asserting Restrictions</w:t>
            </w:r>
          </w:p>
        </w:tc>
      </w:tr>
      <w:tr w:rsidR="004B7424" w:rsidRPr="004B7424" w14:paraId="064C2959"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5CDD170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28C9D24C"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61956428"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3B30355D"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437BFAA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32DAE9CA" w14:textId="77777777" w:rsidR="004B7424" w:rsidRPr="004B7424" w:rsidRDefault="004B7424" w:rsidP="004B7424">
      <w:pPr>
        <w:spacing w:before="51" w:line="292" w:lineRule="exact"/>
        <w:ind w:left="1080"/>
        <w:contextualSpacing/>
        <w:jc w:val="both"/>
        <w:rPr>
          <w:rFonts w:ascii="Aptos" w:eastAsia="Aptos" w:hAnsi="Aptos" w:cs="Aptos"/>
          <w:b/>
          <w:szCs w:val="24"/>
        </w:rPr>
      </w:pPr>
    </w:p>
    <w:p w14:paraId="1347B58A" w14:textId="77777777" w:rsidR="004B7424" w:rsidRPr="004B7424" w:rsidRDefault="004B7424" w:rsidP="004B7424">
      <w:pPr>
        <w:spacing w:line="256" w:lineRule="auto"/>
        <w:rPr>
          <w:rFonts w:ascii="Aptos" w:eastAsia="Aptos" w:hAnsi="Aptos" w:cs="Aptos"/>
          <w:b/>
          <w:szCs w:val="24"/>
        </w:rPr>
      </w:pPr>
      <w:r w:rsidRPr="004B7424">
        <w:rPr>
          <w:rFonts w:ascii="Aptos" w:eastAsia="Aptos" w:hAnsi="Aptos" w:cs="Aptos"/>
          <w:b/>
          <w:kern w:val="0"/>
          <w:szCs w:val="24"/>
          <w14:ligatures w14:val="none"/>
        </w:rPr>
        <w:br w:type="page"/>
      </w:r>
    </w:p>
    <w:p w14:paraId="410C29BA"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40" w:name="_Toc169870547"/>
      <w:bookmarkStart w:id="141" w:name="_Toc172527215"/>
      <w:bookmarkStart w:id="142" w:name="_Toc210981829"/>
      <w:bookmarkStart w:id="143" w:name="_Toc239925116"/>
      <w:r w:rsidRPr="004B7424">
        <w:rPr>
          <w:rFonts w:ascii="Aptos Display" w:eastAsia="MS Mincho" w:hAnsi="Aptos Display" w:cs="Times New Roman"/>
          <w:color w:val="215E99" w:themeColor="text2" w:themeTint="BF"/>
          <w:sz w:val="32"/>
          <w:szCs w:val="32"/>
        </w:rPr>
        <w:lastRenderedPageBreak/>
        <w:t>Supporting Project Information</w:t>
      </w:r>
      <w:bookmarkEnd w:id="140"/>
      <w:bookmarkEnd w:id="141"/>
      <w:r w:rsidRPr="004B7424">
        <w:rPr>
          <w:rFonts w:ascii="Aptos Display" w:eastAsia="MS Mincho" w:hAnsi="Aptos Display" w:cs="Times New Roman"/>
          <w:color w:val="215E99" w:themeColor="text2" w:themeTint="BF"/>
          <w:sz w:val="32"/>
          <w:szCs w:val="32"/>
        </w:rPr>
        <w:t xml:space="preserve"> Appendix</w:t>
      </w:r>
      <w:bookmarkEnd w:id="142"/>
      <w:bookmarkEnd w:id="143"/>
    </w:p>
    <w:p w14:paraId="0AA9A010" w14:textId="77777777" w:rsidR="004B7424" w:rsidRPr="004B7424" w:rsidRDefault="004B7424" w:rsidP="0035432B">
      <w:pPr>
        <w:numPr>
          <w:ilvl w:val="0"/>
          <w:numId w:val="53"/>
        </w:numPr>
        <w:spacing w:line="254" w:lineRule="auto"/>
        <w:ind w:left="360"/>
        <w:contextualSpacing/>
        <w:rPr>
          <w:rFonts w:eastAsia="Aptos"/>
          <w:sz w:val="24"/>
          <w:szCs w:val="24"/>
        </w:rPr>
      </w:pPr>
      <w:r w:rsidRPr="004B7424">
        <w:rPr>
          <w:rFonts w:cs="Aptos"/>
          <w:b/>
          <w:bCs/>
          <w:sz w:val="24"/>
          <w:szCs w:val="24"/>
        </w:rPr>
        <w:t>Cost Summary:</w:t>
      </w:r>
      <w:r w:rsidRPr="004B7424">
        <w:rPr>
          <w:b/>
          <w:bCs/>
          <w:sz w:val="24"/>
          <w:szCs w:val="24"/>
        </w:rPr>
        <w:t xml:space="preserve"> </w:t>
      </w:r>
      <w:r w:rsidRPr="004B7424">
        <w:rPr>
          <w:sz w:val="24"/>
          <w:szCs w:val="24"/>
        </w:rPr>
        <w:t>[This section provides technical evaluators with high-level cost data in order for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B7424" w:rsidRPr="004B7424" w14:paraId="5459401C" w14:textId="7777777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286E30F9" w14:textId="77777777" w:rsidR="004B7424" w:rsidRPr="004B7424" w:rsidRDefault="004B7424" w:rsidP="004B7424">
            <w:pPr>
              <w:spacing w:line="256" w:lineRule="auto"/>
              <w:jc w:val="center"/>
              <w:rPr>
                <w:rFonts w:ascii="Aptos" w:eastAsia="Aptos" w:hAnsi="Aptos" w:cs="Aptos"/>
                <w:b/>
                <w:color w:val="000000"/>
                <w:sz w:val="24"/>
                <w:szCs w:val="24"/>
              </w:rPr>
            </w:pPr>
            <w:r w:rsidRPr="004B7424">
              <w:rPr>
                <w:rFonts w:ascii="Aptos" w:eastAsia="Aptos" w:hAnsi="Aptos" w:cs="Aptos"/>
                <w:b/>
                <w:color w:val="000000" w:themeColor="text1"/>
                <w:sz w:val="24"/>
                <w:szCs w:val="24"/>
              </w:rPr>
              <w:t>Cost Summary EXAMPLE</w:t>
            </w:r>
          </w:p>
          <w:p w14:paraId="26598BE9" w14:textId="77777777" w:rsidR="004B7424" w:rsidRPr="004B7424" w:rsidRDefault="004B7424" w:rsidP="004B7424">
            <w:pPr>
              <w:spacing w:line="256" w:lineRule="auto"/>
              <w:jc w:val="center"/>
              <w:rPr>
                <w:rFonts w:ascii="Aptos" w:eastAsia="Aptos" w:hAnsi="Aptos" w:cs="Aptos"/>
                <w:color w:val="000000"/>
                <w:sz w:val="24"/>
                <w:szCs w:val="24"/>
              </w:rPr>
            </w:pPr>
            <w:r w:rsidRPr="004B7424">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B7424" w:rsidRPr="004B7424" w14:paraId="0A956F55" w14:textId="7777777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EFD6389"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59E07827" w14:textId="77777777" w:rsidR="004B7424" w:rsidRPr="004B7424" w:rsidRDefault="004B7424" w:rsidP="004B7424">
            <w:pPr>
              <w:spacing w:line="256" w:lineRule="auto"/>
              <w:ind w:right="77"/>
              <w:jc w:val="both"/>
              <w:rPr>
                <w:rFonts w:ascii="Aptos" w:eastAsia="Aptos" w:hAnsi="Aptos" w:cs="Aptos"/>
                <w:b/>
                <w:bCs/>
                <w:color w:val="000000"/>
                <w:sz w:val="24"/>
                <w:szCs w:val="24"/>
              </w:rPr>
            </w:pPr>
            <w:r w:rsidRPr="004B7424">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36E53E7" w14:textId="77777777" w:rsidR="004B7424" w:rsidRPr="004B7424" w:rsidRDefault="004B7424" w:rsidP="004B7424">
            <w:pPr>
              <w:spacing w:line="256" w:lineRule="auto"/>
              <w:jc w:val="both"/>
              <w:rPr>
                <w:rFonts w:ascii="Aptos" w:eastAsia="Aptos" w:hAnsi="Aptos" w:cs="Aptos"/>
                <w:b/>
                <w:bCs/>
                <w:color w:val="000000"/>
                <w:sz w:val="24"/>
                <w:szCs w:val="24"/>
              </w:rPr>
            </w:pPr>
            <w:r w:rsidRPr="004B7424">
              <w:rPr>
                <w:rFonts w:ascii="Aptos" w:eastAsia="Aptos" w:hAnsi="Aptos" w:cs="Aptos"/>
                <w:b/>
                <w:bCs/>
                <w:color w:val="000000"/>
                <w:sz w:val="24"/>
                <w:szCs w:val="24"/>
              </w:rPr>
              <w:t>Description/Explanation</w:t>
            </w:r>
          </w:p>
        </w:tc>
      </w:tr>
      <w:tr w:rsidR="004B7424" w:rsidRPr="004B7424" w14:paraId="7CE67081" w14:textId="7777777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1DCBC0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C25986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3954950A"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xx hrs of senior scientist; xx hours of program management; include additional as required.</w:t>
            </w:r>
          </w:p>
        </w:tc>
      </w:tr>
      <w:tr w:rsidR="004B7424" w:rsidRPr="004B7424" w14:paraId="341B804D"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76F6D5"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01E8078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45CDE"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74BA6DD0"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E15D7AD"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6FFC92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5DD5F8E6"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Sub A - </w:t>
            </w:r>
            <w:bookmarkStart w:id="144" w:name="_Hlk151989701"/>
            <w:r w:rsidRPr="004B7424">
              <w:rPr>
                <w:rFonts w:ascii="Aptos" w:eastAsia="Aptos" w:hAnsi="Aptos" w:cs="Aptos"/>
                <w:i/>
                <w:iCs/>
                <w:color w:val="000000"/>
                <w:sz w:val="24"/>
                <w:szCs w:val="24"/>
              </w:rPr>
              <w:t xml:space="preserve">$xxx; xx </w:t>
            </w:r>
            <w:bookmarkEnd w:id="144"/>
            <w:r w:rsidRPr="004B7424">
              <w:rPr>
                <w:rFonts w:ascii="Aptos" w:eastAsia="Aptos" w:hAnsi="Aptos" w:cs="Aptos"/>
                <w:i/>
                <w:iCs/>
                <w:color w:val="000000"/>
                <w:sz w:val="24"/>
                <w:szCs w:val="24"/>
              </w:rPr>
              <w:t>legal advisor hours</w:t>
            </w:r>
            <w:r w:rsidRPr="004B7424">
              <w:rPr>
                <w:rFonts w:ascii="Aptos" w:eastAsia="Aptos" w:hAnsi="Aptos" w:cs="Aptos"/>
                <w:i/>
                <w:iCs/>
                <w:color w:val="000000"/>
                <w:sz w:val="24"/>
                <w:szCs w:val="24"/>
              </w:rPr>
              <w:br/>
              <w:t>Sub B - $xxx; xx hours of Testing</w:t>
            </w:r>
          </w:p>
        </w:tc>
      </w:tr>
      <w:tr w:rsidR="004B7424" w:rsidRPr="004B7424" w14:paraId="396409D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13B1BC"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19645C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08E69"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17CEFB2C" w14:textId="7777777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DD96F31"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98B839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8441B0F"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Financial consultant supporting all phases</w:t>
            </w:r>
          </w:p>
        </w:tc>
      </w:tr>
      <w:tr w:rsidR="004B7424" w:rsidRPr="004B7424" w14:paraId="744C99F7"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A868FF6"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74DCD6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E8838"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65022CF6" w14:textId="7777777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9BB9FD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6DEF4EAC"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10AA01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pipettes, gloves, computer software </w:t>
            </w:r>
          </w:p>
        </w:tc>
      </w:tr>
      <w:tr w:rsidR="004B7424" w:rsidRPr="004B7424" w14:paraId="3AFE0DD4" w14:textId="7777777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F83C8B7"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1DB7C4D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06191C"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ship testing materials to lab </w:t>
            </w:r>
          </w:p>
        </w:tc>
      </w:tr>
      <w:tr w:rsidR="004B7424" w:rsidRPr="004B7424" w14:paraId="521E18AF"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F6562D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2F8ECB39"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141704C1"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 trips for x people for x days to xx (city), xx (state) from xx (city), xx (state) for program meetings </w:t>
            </w:r>
          </w:p>
        </w:tc>
      </w:tr>
      <w:tr w:rsidR="004B7424" w:rsidRPr="004B7424" w14:paraId="6DDD4310" w14:textId="7777777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7A5D0BB"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5F4589F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9CBE3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approved by DHHS (provide date)</w:t>
            </w:r>
          </w:p>
        </w:tc>
      </w:tr>
      <w:tr w:rsidR="004B7424" w:rsidRPr="004B7424" w14:paraId="61355C6C"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C62C16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53A3ACA5"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923104E"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Not applicable if cost share proposed</w:t>
            </w:r>
          </w:p>
        </w:tc>
      </w:tr>
      <w:tr w:rsidR="004B7424" w:rsidRPr="004B7424" w14:paraId="4F24458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7277E23"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211EFBEE"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3CB38C90"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w:t>
            </w:r>
          </w:p>
        </w:tc>
      </w:tr>
      <w:tr w:rsidR="004B7424" w:rsidRPr="004B7424" w14:paraId="3C3660A9"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D8B53DC" w14:textId="77777777" w:rsidR="004B7424" w:rsidRPr="004B7424" w:rsidRDefault="004B7424" w:rsidP="004B7424">
            <w:pPr>
              <w:spacing w:line="256" w:lineRule="auto"/>
              <w:jc w:val="both"/>
              <w:rPr>
                <w:rFonts w:ascii="Aptos" w:eastAsia="Aptos" w:hAnsi="Aptos" w:cs="Aptos"/>
                <w:b/>
                <w:i/>
                <w:iCs/>
                <w:color w:val="000000"/>
                <w:sz w:val="24"/>
                <w:szCs w:val="24"/>
              </w:rPr>
            </w:pPr>
            <w:r w:rsidRPr="004B7424">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51CEB47" w14:textId="77777777" w:rsidR="004B7424" w:rsidRPr="004B7424" w:rsidRDefault="004B7424" w:rsidP="004B7424">
            <w:pPr>
              <w:spacing w:line="256" w:lineRule="auto"/>
              <w:jc w:val="right"/>
              <w:rPr>
                <w:rFonts w:ascii="Aptos" w:eastAsia="Aptos" w:hAnsi="Aptos" w:cs="Aptos"/>
                <w:b/>
                <w:bC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17AB9CA" w14:textId="77777777" w:rsidR="004B7424" w:rsidRPr="004B7424" w:rsidRDefault="004B7424" w:rsidP="004B7424">
            <w:pPr>
              <w:spacing w:line="256" w:lineRule="auto"/>
              <w:rPr>
                <w:rFonts w:ascii="Aptos" w:eastAsia="Aptos" w:hAnsi="Aptos" w:cs="Aptos"/>
                <w:i/>
                <w:iCs/>
                <w:color w:val="000000"/>
                <w:sz w:val="24"/>
                <w:szCs w:val="24"/>
              </w:rPr>
            </w:pPr>
          </w:p>
        </w:tc>
      </w:tr>
    </w:tbl>
    <w:p w14:paraId="0D270AEA" w14:textId="77777777" w:rsidR="004B7424" w:rsidRPr="004B7424" w:rsidRDefault="004B7424" w:rsidP="004B7424">
      <w:pPr>
        <w:jc w:val="both"/>
        <w:rPr>
          <w:rFonts w:ascii="Aptos" w:eastAsia="Aptos" w:hAnsi="Aptos" w:cs="Aptos"/>
          <w:szCs w:val="24"/>
        </w:rPr>
      </w:pPr>
    </w:p>
    <w:p w14:paraId="3B772864" w14:textId="2E210F26" w:rsidR="004B7424" w:rsidRDefault="004B7424" w:rsidP="004B7424">
      <w:pPr>
        <w:numPr>
          <w:ilvl w:val="0"/>
          <w:numId w:val="54"/>
        </w:numPr>
        <w:spacing w:after="0"/>
        <w:jc w:val="both"/>
        <w:rPr>
          <w:rFonts w:ascii="Aptos" w:eastAsia="Aptos" w:hAnsi="Aptos" w:cs="Aptos"/>
          <w:color w:val="000000"/>
          <w:sz w:val="24"/>
          <w:szCs w:val="24"/>
        </w:rPr>
      </w:pPr>
      <w:r w:rsidRPr="004B7424">
        <w:rPr>
          <w:rFonts w:ascii="Aptos" w:eastAsia="Aptos" w:hAnsi="Aptos" w:cs="Aptos"/>
          <w:b/>
          <w:sz w:val="24"/>
          <w:szCs w:val="24"/>
        </w:rPr>
        <w:t xml:space="preserve">Risks &amp; Mitigation: </w:t>
      </w:r>
      <w:r w:rsidRPr="004B7424">
        <w:rPr>
          <w:rFonts w:ascii="Aptos" w:eastAsia="Aptos" w:hAnsi="Aptos" w:cs="Aptos"/>
          <w:color w:val="000000"/>
          <w:sz w:val="24"/>
          <w:szCs w:val="24"/>
        </w:rPr>
        <w:t>[Identify potential problem areas (e.g.,</w:t>
      </w:r>
      <w:r w:rsidRPr="004B7424">
        <w:rPr>
          <w:rFonts w:ascii="Aptos" w:eastAsia="Aptos" w:hAnsi="Aptos" w:cs="Times New Roman"/>
          <w:sz w:val="24"/>
          <w:szCs w:val="24"/>
        </w:rPr>
        <w:t xml:space="preserve"> </w:t>
      </w:r>
      <w:r w:rsidRPr="004B7424">
        <w:rPr>
          <w:rFonts w:ascii="Aptos" w:eastAsia="Aptos" w:hAnsi="Aptos" w:cs="Aptos"/>
          <w:color w:val="000000"/>
          <w:sz w:val="24"/>
          <w:szCs w:val="24"/>
        </w:rPr>
        <w:t>technical, schedule, cost) in the proposed approach. Describe risk mitigation methods.]</w:t>
      </w:r>
    </w:p>
    <w:p w14:paraId="3692D75B" w14:textId="77777777" w:rsidR="00181EBC" w:rsidRDefault="00181EBC" w:rsidP="00181EBC">
      <w:pPr>
        <w:spacing w:after="0"/>
        <w:ind w:left="360"/>
        <w:jc w:val="both"/>
        <w:rPr>
          <w:rFonts w:ascii="Aptos" w:eastAsia="Aptos" w:hAnsi="Aptos" w:cs="Aptos"/>
          <w:color w:val="000000"/>
          <w:sz w:val="24"/>
          <w:szCs w:val="24"/>
        </w:rPr>
      </w:pPr>
    </w:p>
    <w:p w14:paraId="65555805" w14:textId="77777777" w:rsidR="004B7424" w:rsidRPr="004B7424" w:rsidRDefault="004B7424" w:rsidP="00181EBC">
      <w:pPr>
        <w:numPr>
          <w:ilvl w:val="0"/>
          <w:numId w:val="54"/>
        </w:numPr>
        <w:spacing w:after="0"/>
        <w:contextualSpacing/>
        <w:jc w:val="both"/>
        <w:rPr>
          <w:rFonts w:ascii="Aptos" w:eastAsia="Aptos" w:hAnsi="Aptos" w:cs="Aptos"/>
          <w:b/>
          <w:bCs/>
          <w:sz w:val="24"/>
          <w:szCs w:val="24"/>
        </w:rPr>
      </w:pPr>
      <w:r w:rsidRPr="004B7424">
        <w:rPr>
          <w:rFonts w:ascii="Aptos" w:eastAsia="Aptos" w:hAnsi="Aptos" w:cs="Aptos"/>
          <w:b/>
          <w:bCs/>
          <w:sz w:val="24"/>
          <w:szCs w:val="24"/>
        </w:rPr>
        <w:lastRenderedPageBreak/>
        <w:t xml:space="preserve">Organizational Conflict of Interest: </w:t>
      </w:r>
      <w:r w:rsidRPr="004B7424">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161EB3E7" w14:textId="77777777" w:rsidR="004B7424" w:rsidRPr="004B7424" w:rsidRDefault="004B7424" w:rsidP="004B7424">
      <w:pPr>
        <w:autoSpaceDE w:val="0"/>
        <w:autoSpaceDN w:val="0"/>
        <w:adjustRightInd w:val="0"/>
        <w:spacing w:after="0"/>
        <w:jc w:val="both"/>
        <w:rPr>
          <w:rFonts w:ascii="Aptos" w:eastAsia="Aptos" w:hAnsi="Aptos" w:cs="Aptos"/>
          <w:color w:val="000000"/>
          <w:sz w:val="24"/>
          <w:szCs w:val="24"/>
        </w:rPr>
      </w:pPr>
    </w:p>
    <w:p w14:paraId="32E8509A" w14:textId="77777777" w:rsidR="004B7424" w:rsidRPr="004B7424" w:rsidRDefault="004B7424" w:rsidP="00181EBC">
      <w:pPr>
        <w:numPr>
          <w:ilvl w:val="0"/>
          <w:numId w:val="54"/>
        </w:numPr>
        <w:spacing w:before="51"/>
        <w:contextualSpacing/>
        <w:jc w:val="both"/>
        <w:rPr>
          <w:rFonts w:cs="Times New Roman"/>
          <w:b/>
          <w:sz w:val="24"/>
          <w:szCs w:val="24"/>
        </w:rPr>
      </w:pPr>
      <w:r w:rsidRPr="004B7424">
        <w:rPr>
          <w:rFonts w:cs="Aptos"/>
          <w:b/>
          <w:bCs/>
          <w:sz w:val="24"/>
          <w:szCs w:val="24"/>
        </w:rPr>
        <w:t xml:space="preserve">Small Business Utilization: </w:t>
      </w:r>
      <w:r w:rsidRPr="004B7424">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3" w:history="1">
        <w:r w:rsidRPr="004B7424">
          <w:rPr>
            <w:rFonts w:cs="Aptos"/>
            <w:color w:val="467886" w:themeColor="hyperlink"/>
            <w:sz w:val="24"/>
            <w:szCs w:val="24"/>
            <w:u w:val="single"/>
          </w:rPr>
          <w:t>https://www.sba.gov/document/support-table-size-standards)</w:t>
        </w:r>
      </w:hyperlink>
      <w:r w:rsidRPr="004B7424">
        <w:rPr>
          <w:rFonts w:cs="Aptos"/>
          <w:sz w:val="24"/>
          <w:szCs w:val="24"/>
        </w:rPr>
        <w:t xml:space="preserve"> for more details). Lastly, some small businesses participate in one or more additional programs with the Small Business Administration (see </w:t>
      </w:r>
      <w:hyperlink r:id="rId24" w:history="1">
        <w:r w:rsidRPr="004B7424">
          <w:rPr>
            <w:rFonts w:cs="Aptos"/>
            <w:color w:val="467886" w:themeColor="hyperlink"/>
            <w:sz w:val="24"/>
            <w:szCs w:val="24"/>
            <w:u w:val="single"/>
          </w:rPr>
          <w:t>https://www.hhs.gov/grants-contracts/small-business-support/programs-supporting-small-businesses/index.html</w:t>
        </w:r>
      </w:hyperlink>
      <w:r w:rsidRPr="004B7424">
        <w:rPr>
          <w:rFonts w:cs="Aptos"/>
          <w:sz w:val="24"/>
          <w:szCs w:val="24"/>
        </w:rPr>
        <w:t xml:space="preserve"> for more details).] </w:t>
      </w:r>
    </w:p>
    <w:p w14:paraId="1568F9D1" w14:textId="77777777" w:rsidR="004B7424" w:rsidRPr="004B7424" w:rsidRDefault="004B7424" w:rsidP="00181EBC">
      <w:pPr>
        <w:numPr>
          <w:ilvl w:val="1"/>
          <w:numId w:val="54"/>
        </w:numPr>
        <w:spacing w:after="0"/>
        <w:jc w:val="both"/>
        <w:rPr>
          <w:rFonts w:ascii="Aptos" w:eastAsia="Aptos" w:hAnsi="Aptos" w:cs="Aptos"/>
          <w:b/>
          <w:sz w:val="24"/>
          <w:szCs w:val="24"/>
        </w:rPr>
      </w:pPr>
      <w:r w:rsidRPr="004B7424">
        <w:rPr>
          <w:rFonts w:ascii="Aptos" w:eastAsia="Aptos" w:hAnsi="Aptos" w:cs="Aptos"/>
          <w:b/>
          <w:sz w:val="24"/>
          <w:szCs w:val="24"/>
        </w:rPr>
        <w:t xml:space="preserve">Offeror’s Business Status: </w:t>
      </w:r>
      <w:r w:rsidRPr="004B7424">
        <w:rPr>
          <w:rFonts w:ascii="Aptos" w:eastAsia="Aptos" w:hAnsi="Aptos" w:cs="Aptos"/>
          <w:bCs/>
          <w:sz w:val="24"/>
          <w:szCs w:val="24"/>
        </w:rPr>
        <w:t>[Select and complete the appropriate option. Delete the other two options which do not apply.]</w:t>
      </w:r>
    </w:p>
    <w:p w14:paraId="7744808B" w14:textId="77777777" w:rsidR="004B7424" w:rsidRPr="004B7424" w:rsidRDefault="004B7424" w:rsidP="0035432B">
      <w:pPr>
        <w:numPr>
          <w:ilvl w:val="0"/>
          <w:numId w:val="8"/>
        </w:numPr>
        <w:spacing w:before="51" w:line="292" w:lineRule="exact"/>
        <w:ind w:left="1530"/>
        <w:contextualSpacing/>
        <w:jc w:val="both"/>
        <w:rPr>
          <w:rFonts w:cs="Times New Roman"/>
          <w:bCs/>
          <w:sz w:val="24"/>
          <w:szCs w:val="24"/>
        </w:rPr>
      </w:pPr>
      <w:r w:rsidRPr="004B7424">
        <w:rPr>
          <w:bCs/>
          <w:sz w:val="24"/>
          <w:szCs w:val="24"/>
        </w:rPr>
        <w:t>Offeror qualifies a small business under NAICS code(s) ______</w:t>
      </w:r>
    </w:p>
    <w:p w14:paraId="1A04487D"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 xml:space="preserve">Offeror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315D9DC8"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Offeror does not qualify as small business</w:t>
      </w:r>
    </w:p>
    <w:p w14:paraId="6F7AC83C" w14:textId="77777777" w:rsidR="004B7424" w:rsidRPr="004B7424" w:rsidRDefault="004B7424" w:rsidP="00181EBC">
      <w:pPr>
        <w:numPr>
          <w:ilvl w:val="1"/>
          <w:numId w:val="54"/>
        </w:numPr>
        <w:tabs>
          <w:tab w:val="left" w:pos="810"/>
        </w:tabs>
        <w:spacing w:before="51"/>
        <w:ind w:left="720" w:hanging="360"/>
        <w:contextualSpacing/>
        <w:jc w:val="both"/>
        <w:rPr>
          <w:bCs/>
          <w:sz w:val="24"/>
          <w:szCs w:val="24"/>
        </w:rPr>
      </w:pPr>
      <w:r w:rsidRPr="004B7424">
        <w:rPr>
          <w:b/>
          <w:sz w:val="24"/>
          <w:szCs w:val="24"/>
        </w:rPr>
        <w:t xml:space="preserve">Teaming with Small Businesses: </w:t>
      </w:r>
      <w:r w:rsidRPr="004B7424">
        <w:rPr>
          <w:bCs/>
          <w:sz w:val="24"/>
          <w:szCs w:val="24"/>
        </w:rPr>
        <w:t xml:space="preserve">[Select and complete the appropriate option </w:t>
      </w:r>
    </w:p>
    <w:p w14:paraId="5460AA0B" w14:textId="77777777" w:rsidR="004B7424" w:rsidRPr="004B7424" w:rsidRDefault="004B7424" w:rsidP="004B7424">
      <w:pPr>
        <w:tabs>
          <w:tab w:val="left" w:pos="810"/>
        </w:tabs>
        <w:spacing w:before="51"/>
        <w:ind w:left="810"/>
        <w:contextualSpacing/>
        <w:jc w:val="both"/>
        <w:rPr>
          <w:bCs/>
          <w:sz w:val="24"/>
          <w:szCs w:val="24"/>
        </w:rPr>
      </w:pPr>
      <w:r w:rsidRPr="004B7424">
        <w:rPr>
          <w:bCs/>
          <w:sz w:val="24"/>
          <w:szCs w:val="24"/>
        </w:rPr>
        <w:t xml:space="preserve">based on currently proposed teaming plan. Teaming can include </w:t>
      </w:r>
      <w:r w:rsidRPr="00FC7F8E">
        <w:rPr>
          <w:bCs/>
          <w:sz w:val="24"/>
          <w:szCs w:val="24"/>
        </w:rPr>
        <w:t>subcontractors</w:t>
      </w:r>
      <w:r w:rsidRPr="004B7424">
        <w:rPr>
          <w:bCs/>
          <w:sz w:val="24"/>
          <w:szCs w:val="24"/>
        </w:rPr>
        <w:t>, consultants, and significant material or service providers. Delete any options with do not apply.]</w:t>
      </w:r>
    </w:p>
    <w:p w14:paraId="1B6858C4" w14:textId="77777777" w:rsidR="004B7424" w:rsidRPr="004B7424" w:rsidRDefault="004B7424" w:rsidP="004B7424">
      <w:pPr>
        <w:spacing w:before="51"/>
        <w:ind w:left="792"/>
        <w:contextualSpacing/>
        <w:jc w:val="both"/>
        <w:rPr>
          <w:rFonts w:cs="Aptos"/>
          <w:b/>
          <w:bCs/>
          <w:sz w:val="24"/>
          <w:szCs w:val="24"/>
        </w:rPr>
      </w:pPr>
    </w:p>
    <w:p w14:paraId="0D2218D8" w14:textId="77777777" w:rsidR="004B7424" w:rsidRPr="004B7424" w:rsidRDefault="004B7424" w:rsidP="0035432B">
      <w:pPr>
        <w:numPr>
          <w:ilvl w:val="0"/>
          <w:numId w:val="8"/>
        </w:numPr>
        <w:spacing w:before="51"/>
        <w:ind w:left="1530"/>
        <w:contextualSpacing/>
        <w:jc w:val="both"/>
        <w:rPr>
          <w:rFonts w:cs="Times New Roman"/>
          <w:bCs/>
          <w:sz w:val="24"/>
          <w:szCs w:val="24"/>
        </w:rPr>
      </w:pPr>
      <w:r w:rsidRPr="004B7424">
        <w:rPr>
          <w:bCs/>
          <w:sz w:val="24"/>
          <w:szCs w:val="24"/>
        </w:rPr>
        <w:t>Offeror plans to team with _________, who qualifies a small business under NAICS code(s) ______</w:t>
      </w:r>
    </w:p>
    <w:p w14:paraId="701FCE70"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 xml:space="preserve">Offeror plans to team with _________, who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0F3F92D4"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Offeror does not plan to partner with any small business</w:t>
      </w:r>
    </w:p>
    <w:p w14:paraId="14F09779"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At this time, it is unknown if Offeror will be able to team with any small businesses</w:t>
      </w:r>
    </w:p>
    <w:p w14:paraId="6CEFC93B" w14:textId="77777777" w:rsidR="004B7424" w:rsidRPr="004B7424" w:rsidRDefault="004B7424" w:rsidP="004B7424">
      <w:pPr>
        <w:ind w:left="360"/>
        <w:contextualSpacing/>
        <w:rPr>
          <w:rFonts w:cs="Aptos"/>
          <w:b/>
          <w:bCs/>
          <w:sz w:val="24"/>
          <w:szCs w:val="24"/>
        </w:rPr>
      </w:pPr>
    </w:p>
    <w:p w14:paraId="4607D930" w14:textId="77777777" w:rsidR="004B7424" w:rsidRPr="004B7424" w:rsidRDefault="004B7424" w:rsidP="00181EBC">
      <w:pPr>
        <w:numPr>
          <w:ilvl w:val="0"/>
          <w:numId w:val="54"/>
        </w:numPr>
        <w:spacing w:line="254" w:lineRule="auto"/>
        <w:contextualSpacing/>
        <w:rPr>
          <w:rFonts w:cs="Aptos"/>
          <w:b/>
          <w:bCs/>
          <w:sz w:val="24"/>
          <w:szCs w:val="24"/>
        </w:rPr>
      </w:pPr>
      <w:r w:rsidRPr="004B7424">
        <w:rPr>
          <w:rFonts w:cs="Aptos"/>
          <w:b/>
          <w:bCs/>
          <w:sz w:val="24"/>
          <w:szCs w:val="24"/>
        </w:rPr>
        <w:t>Relevant Experience</w:t>
      </w:r>
    </w:p>
    <w:p w14:paraId="3623F0E9" w14:textId="77777777" w:rsidR="004B7424" w:rsidRPr="004B7424" w:rsidRDefault="004B7424" w:rsidP="004B7424">
      <w:pPr>
        <w:spacing w:after="0"/>
        <w:ind w:left="360"/>
        <w:contextualSpacing/>
        <w:jc w:val="both"/>
        <w:rPr>
          <w:rFonts w:cs="Aptos"/>
          <w:i/>
          <w:sz w:val="24"/>
          <w:szCs w:val="24"/>
        </w:rPr>
      </w:pPr>
      <w:r w:rsidRPr="004B7424">
        <w:rPr>
          <w:rFonts w:cs="Aptos"/>
          <w:i/>
          <w:sz w:val="24"/>
          <w:szCs w:val="24"/>
        </w:rPr>
        <w:lastRenderedPageBreak/>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1BDDF8C2" w14:textId="77777777" w:rsidR="004B7424" w:rsidRPr="004B7424" w:rsidRDefault="004B7424" w:rsidP="004B7424">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B7424" w:rsidRPr="00394A15" w14:paraId="76CAA1FF"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D9CE359"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Respondent’s Name and Contract/Example Name</w:t>
            </w:r>
          </w:p>
        </w:tc>
      </w:tr>
      <w:tr w:rsidR="004B7424" w:rsidRPr="00394A15" w14:paraId="75615078"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B5BD94"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536C00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72215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75DB0C"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7F156B91"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315908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3F998945"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33E72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6237506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2A3A208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F92"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94A9"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FDDCB2C"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81E2B" w14:textId="77777777" w:rsidR="004B7424" w:rsidRPr="004B7424" w:rsidRDefault="004B7424" w:rsidP="004B7424">
            <w:pPr>
              <w:spacing w:after="0" w:line="256" w:lineRule="auto"/>
              <w:rPr>
                <w:rFonts w:ascii="Aptos" w:eastAsia="Aptos" w:hAnsi="Aptos" w:cs="Aptos"/>
                <w:iCs/>
                <w:szCs w:val="24"/>
              </w:rPr>
            </w:pPr>
          </w:p>
        </w:tc>
      </w:tr>
      <w:tr w:rsidR="004B7424" w:rsidRPr="00394A15" w14:paraId="237F08A5"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FEAAC5"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EEA053B" w14:textId="77777777" w:rsidR="004B7424" w:rsidRPr="004B7424" w:rsidRDefault="004B7424" w:rsidP="004B7424">
            <w:pPr>
              <w:spacing w:line="256" w:lineRule="auto"/>
              <w:ind w:left="360"/>
              <w:contextualSpacing/>
              <w:rPr>
                <w:rFonts w:cs="Aptos"/>
                <w:iCs/>
                <w:szCs w:val="24"/>
              </w:rPr>
            </w:pPr>
            <w:r w:rsidRPr="004B7424">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02D79515"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Customer Points of Contact</w:t>
            </w:r>
            <w:r w:rsidRPr="004B7424">
              <w:rPr>
                <w:rFonts w:ascii="Arial" w:hAnsi="Arial" w:cs="Arial"/>
                <w:b/>
                <w:bCs/>
                <w:iCs/>
                <w:szCs w:val="24"/>
              </w:rPr>
              <w:t>  </w:t>
            </w:r>
          </w:p>
        </w:tc>
      </w:tr>
      <w:tr w:rsidR="004B7424" w:rsidRPr="00394A15" w14:paraId="24F2361A"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B7B5664"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5AE30D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575C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Project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ED38DC2"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1ABEF1E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4920"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C4DFC"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986BAE"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E67AF5A"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0B19C19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009"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4210"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EF53E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71A02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6EA7E7F"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E4B8"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75465"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1D496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Contracting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95124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5383C2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3983E"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44EA6"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7A25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EF08F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2A8CE1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996FC"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3F6E"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D8186F"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B2E1A0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E69B9A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0F62802"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Similarities to this Solicitation</w:t>
            </w:r>
            <w:r w:rsidRPr="004B7424">
              <w:rPr>
                <w:rFonts w:ascii="Arial" w:hAnsi="Arial" w:cs="Arial"/>
                <w:b/>
                <w:bCs/>
                <w:iCs/>
                <w:szCs w:val="24"/>
              </w:rPr>
              <w:t> </w:t>
            </w:r>
          </w:p>
        </w:tc>
      </w:tr>
      <w:tr w:rsidR="004B7424" w:rsidRPr="00394A15" w14:paraId="5093E18A"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9042F3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174ACB0"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4404A71"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Brief Description of Project Scope and Customer Expectations</w:t>
            </w:r>
          </w:p>
        </w:tc>
      </w:tr>
      <w:tr w:rsidR="004B7424" w:rsidRPr="00394A15" w14:paraId="274EFB44"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411BB6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EE9BFB2"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C0A36EC"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 xml:space="preserve">Brief Description of Approach and Performance </w:t>
            </w:r>
            <w:r w:rsidRPr="004B7424">
              <w:rPr>
                <w:rFonts w:ascii="Arial" w:hAnsi="Arial" w:cs="Arial"/>
                <w:b/>
                <w:bCs/>
                <w:iCs/>
                <w:szCs w:val="24"/>
              </w:rPr>
              <w:t> </w:t>
            </w:r>
          </w:p>
        </w:tc>
      </w:tr>
      <w:tr w:rsidR="004B7424" w:rsidRPr="00394A15" w14:paraId="5D76FC3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786BDFD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bl>
    <w:p w14:paraId="38B6C457" w14:textId="77777777" w:rsidR="004B7424" w:rsidRPr="004B7424" w:rsidRDefault="004B7424" w:rsidP="004B7424">
      <w:pPr>
        <w:spacing w:after="0"/>
        <w:ind w:left="360"/>
        <w:contextualSpacing/>
        <w:jc w:val="both"/>
        <w:rPr>
          <w:rFonts w:ascii="Aptos" w:hAnsi="Aptos" w:cs="Aptos"/>
          <w:iCs/>
          <w:szCs w:val="24"/>
        </w:rPr>
      </w:pPr>
    </w:p>
    <w:p w14:paraId="569708D5" w14:textId="77777777" w:rsidR="004B7424" w:rsidRPr="004B7424" w:rsidRDefault="004B7424" w:rsidP="004B7424">
      <w:pPr>
        <w:spacing w:after="0"/>
        <w:ind w:left="360"/>
        <w:contextualSpacing/>
        <w:jc w:val="both"/>
        <w:rPr>
          <w:rFonts w:cs="Aptos"/>
          <w:i/>
          <w:szCs w:val="24"/>
        </w:rPr>
      </w:pPr>
    </w:p>
    <w:p w14:paraId="7B3ABB4D" w14:textId="77777777" w:rsidR="004B7424" w:rsidRPr="004B7424" w:rsidRDefault="004B7424" w:rsidP="004B7424">
      <w:pPr>
        <w:jc w:val="center"/>
        <w:rPr>
          <w:rFonts w:ascii="Aptos" w:eastAsia="Times New Roman" w:hAnsi="Aptos" w:cs="Aptos"/>
          <w:b/>
          <w:sz w:val="32"/>
          <w:szCs w:val="32"/>
        </w:rPr>
      </w:pPr>
    </w:p>
    <w:p w14:paraId="173076B5" w14:textId="77777777" w:rsidR="004B7424" w:rsidRPr="004B7424" w:rsidRDefault="004B7424" w:rsidP="004B7424">
      <w:pPr>
        <w:jc w:val="center"/>
        <w:rPr>
          <w:rFonts w:ascii="Aptos" w:eastAsia="Times New Roman" w:hAnsi="Aptos" w:cs="Aptos"/>
          <w:b/>
          <w:sz w:val="32"/>
          <w:szCs w:val="32"/>
        </w:rPr>
      </w:pPr>
    </w:p>
    <w:p w14:paraId="3946A970" w14:textId="77777777" w:rsidR="004B7424" w:rsidRPr="004B7424" w:rsidRDefault="004B7424" w:rsidP="004B7424">
      <w:pPr>
        <w:jc w:val="center"/>
        <w:rPr>
          <w:rFonts w:ascii="Aptos" w:eastAsia="Times New Roman" w:hAnsi="Aptos" w:cs="Aptos"/>
          <w:b/>
          <w:sz w:val="32"/>
          <w:szCs w:val="32"/>
        </w:rPr>
      </w:pPr>
    </w:p>
    <w:p w14:paraId="66DF038E" w14:textId="77777777" w:rsidR="004B7424" w:rsidRPr="004B7424" w:rsidRDefault="004B7424" w:rsidP="004B7424">
      <w:pPr>
        <w:jc w:val="center"/>
        <w:rPr>
          <w:rFonts w:ascii="Aptos" w:eastAsia="Times New Roman" w:hAnsi="Aptos" w:cs="Aptos"/>
          <w:b/>
          <w:sz w:val="32"/>
          <w:szCs w:val="32"/>
        </w:rPr>
      </w:pPr>
    </w:p>
    <w:p w14:paraId="14983E92" w14:textId="77777777" w:rsidR="004B7424" w:rsidRPr="004B7424" w:rsidRDefault="004B7424" w:rsidP="004B7424">
      <w:pPr>
        <w:jc w:val="center"/>
        <w:rPr>
          <w:rFonts w:ascii="Aptos" w:eastAsia="Times New Roman" w:hAnsi="Aptos" w:cs="Aptos"/>
          <w:b/>
          <w:sz w:val="32"/>
          <w:szCs w:val="32"/>
        </w:rPr>
      </w:pPr>
    </w:p>
    <w:p w14:paraId="2FA534AB" w14:textId="77777777" w:rsidR="004B7424" w:rsidRPr="004B7424" w:rsidRDefault="004B7424" w:rsidP="004B7424">
      <w:pPr>
        <w:jc w:val="center"/>
        <w:rPr>
          <w:rFonts w:ascii="Aptos" w:eastAsia="Times New Roman" w:hAnsi="Aptos" w:cs="Aptos"/>
          <w:b/>
          <w:sz w:val="32"/>
          <w:szCs w:val="32"/>
        </w:rPr>
      </w:pPr>
    </w:p>
    <w:p w14:paraId="6FE23E7D" w14:textId="77777777" w:rsidR="004B7424" w:rsidRPr="004B7424" w:rsidRDefault="004B7424" w:rsidP="004B7424">
      <w:pPr>
        <w:jc w:val="center"/>
        <w:rPr>
          <w:rFonts w:ascii="Aptos" w:eastAsia="Times New Roman" w:hAnsi="Aptos" w:cs="Aptos"/>
          <w:b/>
          <w:sz w:val="32"/>
          <w:szCs w:val="32"/>
        </w:rPr>
      </w:pPr>
    </w:p>
    <w:p w14:paraId="55842E5B" w14:textId="77777777" w:rsidR="004B7424" w:rsidRPr="004B7424" w:rsidRDefault="004B7424" w:rsidP="004B7424">
      <w:pPr>
        <w:spacing w:line="256" w:lineRule="auto"/>
        <w:rPr>
          <w:rFonts w:ascii="Aptos" w:eastAsia="Aptos" w:hAnsi="Aptos" w:cs="Aptos"/>
        </w:rPr>
      </w:pPr>
      <w:r w:rsidRPr="004B7424">
        <w:rPr>
          <w:rFonts w:ascii="Aptos" w:eastAsia="Times New Roman" w:hAnsi="Aptos" w:cs="Aptos"/>
          <w:kern w:val="0"/>
          <w:sz w:val="24"/>
          <w:szCs w:val="24"/>
          <w14:ligatures w14:val="none"/>
        </w:rPr>
        <w:br w:type="page"/>
      </w:r>
    </w:p>
    <w:p w14:paraId="4AF33718" w14:textId="418C040F"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45" w:name="_Toc210981830"/>
      <w:bookmarkStart w:id="146" w:name="_Toc239925117"/>
      <w:r w:rsidRPr="004B7424">
        <w:rPr>
          <w:rFonts w:ascii="Aptos Display" w:eastAsia="Times New Roman" w:hAnsi="Aptos Display" w:cs="Times New Roman"/>
          <w:color w:val="153D63" w:themeColor="text2" w:themeTint="E6"/>
          <w:sz w:val="40"/>
          <w:szCs w:val="40"/>
        </w:rPr>
        <w:lastRenderedPageBreak/>
        <w:t>Cost Proposal Template</w:t>
      </w:r>
      <w:bookmarkEnd w:id="145"/>
      <w:bookmarkEnd w:id="146"/>
    </w:p>
    <w:p w14:paraId="6F956BFB" w14:textId="77777777" w:rsidR="004B7424" w:rsidRPr="004B7424" w:rsidRDefault="004B7424" w:rsidP="004B7424">
      <w:pPr>
        <w:rPr>
          <w:rFonts w:ascii="Aptos" w:eastAsia="Aptos" w:hAnsi="Aptos" w:cs="Times New Roman"/>
        </w:rPr>
      </w:pPr>
    </w:p>
    <w:p w14:paraId="525C7B56" w14:textId="2882A19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w:t>
      </w:r>
      <w:r w:rsidR="0008401B">
        <w:rPr>
          <w:rFonts w:ascii="Aptos" w:eastAsia="Aptos" w:hAnsi="Aptos" w:cs="Times New Roman"/>
          <w:sz w:val="24"/>
          <w:szCs w:val="24"/>
        </w:rPr>
        <w:t>Proposal</w:t>
      </w:r>
      <w:r w:rsidRPr="004B7424">
        <w:rPr>
          <w:rFonts w:ascii="Aptos" w:eastAsia="Aptos" w:hAnsi="Aptos" w:cs="Times New Roman"/>
          <w:sz w:val="24"/>
          <w:szCs w:val="24"/>
        </w:rPr>
        <w:t xml:space="preserve"> Rough Order of Magnitude (ROM) estimate may be eliminated from further review and funding consideration. </w:t>
      </w:r>
    </w:p>
    <w:p w14:paraId="40F47586" w14:textId="77777777" w:rsidR="004B7424" w:rsidRPr="004B7424" w:rsidRDefault="004B7424" w:rsidP="004B7424">
      <w:pPr>
        <w:jc w:val="both"/>
        <w:rPr>
          <w:rFonts w:ascii="Aptos" w:eastAsia="Aptos" w:hAnsi="Aptos" w:cs="Times New Roman"/>
          <w:b/>
          <w:bCs/>
          <w:sz w:val="24"/>
          <w:szCs w:val="24"/>
        </w:rPr>
      </w:pPr>
      <w:r w:rsidRPr="004B7424">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7D4D630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1CDC0897" w14:textId="77777777" w:rsidR="004B7424" w:rsidRPr="004B7424" w:rsidRDefault="004B7424" w:rsidP="004B7424">
      <w:pPr>
        <w:jc w:val="both"/>
        <w:rPr>
          <w:rFonts w:ascii="Aptos" w:eastAsia="MS Mincho" w:hAnsi="Aptos" w:cs="Times New Roman"/>
          <w:sz w:val="24"/>
          <w:szCs w:val="24"/>
        </w:rPr>
      </w:pPr>
      <w:r w:rsidRPr="004B7424">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404239A2" w14:textId="0B1D0CD1" w:rsidR="004B7424" w:rsidRPr="004B7424" w:rsidRDefault="002C2F31"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47" w:name="_Toc169870549"/>
      <w:bookmarkStart w:id="148" w:name="_Toc210981831"/>
      <w:bookmarkStart w:id="149" w:name="_Toc239925118"/>
      <w:r>
        <w:rPr>
          <w:rFonts w:ascii="Aptos Display" w:eastAsia="Times New Roman" w:hAnsi="Aptos Display" w:cs="Times New Roman"/>
          <w:color w:val="215E99" w:themeColor="text2" w:themeTint="BF"/>
          <w:sz w:val="32"/>
          <w:szCs w:val="32"/>
        </w:rPr>
        <w:t xml:space="preserve">Cost Proposal Section I: </w:t>
      </w:r>
      <w:r w:rsidR="004B7424" w:rsidRPr="004B7424">
        <w:rPr>
          <w:rFonts w:ascii="Aptos Display" w:eastAsia="Times New Roman" w:hAnsi="Aptos Display" w:cs="Times New Roman"/>
          <w:color w:val="215E99" w:themeColor="text2" w:themeTint="BF"/>
          <w:sz w:val="32"/>
          <w:szCs w:val="32"/>
        </w:rPr>
        <w:t>Cost Proposal Narrative</w:t>
      </w:r>
      <w:bookmarkEnd w:id="147"/>
      <w:bookmarkEnd w:id="148"/>
      <w:bookmarkEnd w:id="149"/>
      <w:r w:rsidR="004B7424" w:rsidRPr="004B7424">
        <w:rPr>
          <w:rFonts w:ascii="Aptos Display" w:eastAsia="Times New Roman" w:hAnsi="Aptos Display" w:cs="Times New Roman"/>
          <w:color w:val="215E99" w:themeColor="text2" w:themeTint="BF"/>
          <w:sz w:val="32"/>
          <w:szCs w:val="32"/>
        </w:rPr>
        <w:t xml:space="preserve"> </w:t>
      </w:r>
    </w:p>
    <w:p w14:paraId="47A9DF35"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5AE4C88C"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Overall Approach. </w:t>
      </w:r>
      <w:r w:rsidRPr="004B7424">
        <w:rPr>
          <w:rFonts w:ascii="Aptos" w:eastAsia="Aptos" w:hAnsi="Aptos" w:cs="Times New Roman"/>
          <w:bCs/>
          <w:sz w:val="24"/>
          <w:szCs w:val="24"/>
        </w:rPr>
        <w:t>Provide an overall and succinct explanation of how this Proposal is structured.</w:t>
      </w:r>
    </w:p>
    <w:p w14:paraId="15EE89F7"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Assumptions.</w:t>
      </w:r>
      <w:r w:rsidRPr="004B7424">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B2F79CE"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Preferred Payment Method. </w:t>
      </w:r>
      <w:r w:rsidRPr="004B7424">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B7424">
        <w:rPr>
          <w:rFonts w:ascii="Aptos" w:eastAsia="Aptos" w:hAnsi="Aptos" w:cs="Times New Roman"/>
          <w:bCs/>
          <w:sz w:val="24"/>
          <w:szCs w:val="24"/>
        </w:rPr>
        <w:lastRenderedPageBreak/>
        <w:t>Share with Ceiling, (3) Cost Plus Fixed Fee Milestones with Ceiling and (4) Fixed Price Milestones with Ceiling.</w:t>
      </w:r>
    </w:p>
    <w:p w14:paraId="6760D310" w14:textId="77777777" w:rsidR="004B7424" w:rsidRPr="004B7424" w:rsidRDefault="004B7424" w:rsidP="004B7424">
      <w:pPr>
        <w:jc w:val="both"/>
        <w:rPr>
          <w:rFonts w:ascii="Aptos" w:eastAsia="Aptos" w:hAnsi="Aptos" w:cs="Times New Roman"/>
          <w:spacing w:val="-3"/>
          <w:sz w:val="24"/>
          <w:szCs w:val="24"/>
        </w:rPr>
      </w:pPr>
      <w:r w:rsidRPr="004B7424">
        <w:rPr>
          <w:rFonts w:ascii="Aptos" w:eastAsia="Aptos" w:hAnsi="Aptos" w:cs="Times New Roman"/>
          <w:b/>
          <w:sz w:val="24"/>
          <w:szCs w:val="24"/>
        </w:rPr>
        <w:t xml:space="preserve">Detailed Cost Element Explanation: </w:t>
      </w:r>
      <w:r w:rsidRPr="004B7424">
        <w:rPr>
          <w:rFonts w:ascii="Aptos" w:eastAsia="Aptos" w:hAnsi="Aptos" w:cs="Times New Roman"/>
          <w:bCs/>
          <w:sz w:val="24"/>
          <w:szCs w:val="24"/>
        </w:rPr>
        <w:t>The Cost Proposal Narrative must include the following cost categories and details, at a minimum:</w:t>
      </w:r>
    </w:p>
    <w:p w14:paraId="088DF724" w14:textId="77777777" w:rsidR="004B7424" w:rsidRPr="004B7424" w:rsidRDefault="004B7424" w:rsidP="004B7424">
      <w:pPr>
        <w:rPr>
          <w:rFonts w:ascii="Aptos" w:eastAsia="Aptos" w:hAnsi="Aptos" w:cs="Times New Roman"/>
          <w:spacing w:val="-3"/>
          <w:sz w:val="24"/>
          <w:szCs w:val="24"/>
        </w:rPr>
      </w:pPr>
    </w:p>
    <w:p w14:paraId="494EC9E3" w14:textId="77777777" w:rsidR="004B7424" w:rsidRPr="004B7424" w:rsidRDefault="004B7424" w:rsidP="0035432B">
      <w:pPr>
        <w:numPr>
          <w:ilvl w:val="7"/>
          <w:numId w:val="57"/>
        </w:numPr>
        <w:spacing w:after="0"/>
        <w:ind w:left="990" w:hanging="270"/>
        <w:contextualSpacing/>
        <w:jc w:val="both"/>
        <w:rPr>
          <w:rFonts w:cs="Aptos"/>
          <w:spacing w:val="-3"/>
          <w:sz w:val="24"/>
          <w:szCs w:val="24"/>
        </w:rPr>
      </w:pPr>
      <w:r w:rsidRPr="004B7424">
        <w:rPr>
          <w:rFonts w:cs="Aptos"/>
          <w:b/>
          <w:sz w:val="24"/>
          <w:szCs w:val="24"/>
        </w:rPr>
        <w:t>Labor Rates</w:t>
      </w:r>
      <w:r w:rsidRPr="004B7424">
        <w:rPr>
          <w:rFonts w:cs="Aptos"/>
          <w:sz w:val="24"/>
          <w:szCs w:val="24"/>
        </w:rPr>
        <w:t>. Portions of labor information may be included in the Cost Proposal Format instead of this Cost Proposal Narrative if more practical.</w:t>
      </w:r>
      <w:r w:rsidRPr="004B7424">
        <w:rPr>
          <w:rFonts w:cs="Aptos"/>
          <w:b/>
          <w:sz w:val="24"/>
          <w:szCs w:val="24"/>
        </w:rPr>
        <w:t xml:space="preserve"> </w:t>
      </w:r>
      <w:r w:rsidRPr="004B7424">
        <w:rPr>
          <w:rFonts w:cs="Aptos"/>
          <w:sz w:val="24"/>
          <w:szCs w:val="24"/>
        </w:rPr>
        <w:t xml:space="preserve">Identify the position title of all personnel, the labor category description, the hourly rate for each individual, and show estimated hours for each labor category proposed. If an approved organizational estimating procedure use average labor rates for specific labor categories, this would be acceptable. </w:t>
      </w:r>
    </w:p>
    <w:p w14:paraId="6EA3F0F0" w14:textId="77777777" w:rsidR="004B7424" w:rsidRPr="004B7424" w:rsidRDefault="004B7424" w:rsidP="004B7424">
      <w:pPr>
        <w:ind w:left="360"/>
        <w:contextualSpacing/>
        <w:jc w:val="both"/>
        <w:rPr>
          <w:rFonts w:cs="Aptos"/>
          <w:bCs/>
          <w:sz w:val="24"/>
          <w:szCs w:val="24"/>
        </w:rPr>
      </w:pPr>
    </w:p>
    <w:p w14:paraId="225F217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It is recognized that an organization may not be able to identify all of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3693E338" w14:textId="77777777" w:rsidR="004B7424" w:rsidRPr="004B7424" w:rsidRDefault="004B7424" w:rsidP="004B7424">
      <w:pPr>
        <w:spacing w:after="0"/>
        <w:ind w:left="990"/>
        <w:contextualSpacing/>
        <w:jc w:val="both"/>
        <w:rPr>
          <w:rFonts w:cs="Aptos"/>
          <w:bCs/>
          <w:sz w:val="24"/>
          <w:szCs w:val="24"/>
        </w:rPr>
      </w:pPr>
    </w:p>
    <w:p w14:paraId="6280A106"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Provide an explanation for any proposed labor escalation. </w:t>
      </w:r>
    </w:p>
    <w:p w14:paraId="7BAE6088" w14:textId="77777777" w:rsidR="004B7424" w:rsidRPr="004B7424" w:rsidRDefault="004B7424" w:rsidP="004B7424">
      <w:pPr>
        <w:spacing w:after="0"/>
        <w:ind w:left="990"/>
        <w:contextualSpacing/>
        <w:jc w:val="both"/>
        <w:rPr>
          <w:rFonts w:cs="Aptos"/>
          <w:bCs/>
          <w:sz w:val="24"/>
          <w:szCs w:val="24"/>
        </w:rPr>
      </w:pPr>
    </w:p>
    <w:p w14:paraId="6BBA3D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Offerors are expected to avoid overtime as much as practicable, except when lower overall costs to the Government will result or when it is necessary to meet urgent program needs. If overtime is proposed, provide an explanation as to why.</w:t>
      </w:r>
    </w:p>
    <w:p w14:paraId="62CA36F9" w14:textId="77777777" w:rsidR="004B7424" w:rsidRPr="004B7424" w:rsidRDefault="004B7424" w:rsidP="004B7424">
      <w:pPr>
        <w:ind w:left="360"/>
        <w:contextualSpacing/>
        <w:jc w:val="both"/>
        <w:rPr>
          <w:rFonts w:cs="Aptos"/>
          <w:sz w:val="24"/>
          <w:szCs w:val="24"/>
        </w:rPr>
      </w:pPr>
    </w:p>
    <w:p w14:paraId="02ABD4E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Salary Rate Limitation. </w:t>
      </w:r>
      <w:r w:rsidRPr="004B7424">
        <w:rPr>
          <w:rFonts w:cs="Aptos"/>
          <w:bCs/>
          <w:sz w:val="24"/>
          <w:szCs w:val="24"/>
        </w:rPr>
        <w:t>Payment of the direct salary of an individual at a rate in excess of the Federal Executive Schedule Level II is an unallowable cost under the BioMaP-Consortium OTA and shall be addressed in accordance the BioMaP-Consortium Base Agreement.</w:t>
      </w:r>
    </w:p>
    <w:p w14:paraId="1512C78F" w14:textId="77777777" w:rsidR="004B7424" w:rsidRPr="004B7424" w:rsidRDefault="004B7424" w:rsidP="004B7424">
      <w:pPr>
        <w:spacing w:after="0"/>
        <w:ind w:left="990"/>
        <w:contextualSpacing/>
        <w:jc w:val="both"/>
        <w:rPr>
          <w:rFonts w:cs="Aptos"/>
          <w:bCs/>
          <w:sz w:val="24"/>
          <w:szCs w:val="24"/>
        </w:rPr>
      </w:pPr>
    </w:p>
    <w:p w14:paraId="0C7E6A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68BC3E26" w14:textId="77777777" w:rsidR="004B7424" w:rsidRPr="004B7424" w:rsidRDefault="004B7424" w:rsidP="004B7424">
      <w:pPr>
        <w:spacing w:after="0"/>
        <w:ind w:left="990"/>
        <w:contextualSpacing/>
        <w:jc w:val="both"/>
        <w:rPr>
          <w:rFonts w:cs="Aptos"/>
          <w:bCs/>
          <w:sz w:val="24"/>
          <w:szCs w:val="24"/>
        </w:rPr>
      </w:pPr>
    </w:p>
    <w:p w14:paraId="18A9370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The salary rate limitation does not restrict the salary that an entity may pay an individual, it merely limits the portion of that salary that may be paid with Federal funds.</w:t>
      </w:r>
    </w:p>
    <w:p w14:paraId="2EB11815" w14:textId="77777777" w:rsidR="004B7424" w:rsidRPr="004B7424" w:rsidRDefault="004B7424" w:rsidP="004B7424">
      <w:pPr>
        <w:spacing w:after="0"/>
        <w:ind w:left="990"/>
        <w:contextualSpacing/>
        <w:jc w:val="both"/>
        <w:rPr>
          <w:rFonts w:cs="Aptos"/>
          <w:bCs/>
          <w:sz w:val="24"/>
          <w:szCs w:val="24"/>
        </w:rPr>
      </w:pPr>
    </w:p>
    <w:p w14:paraId="5AF59FD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C02D101" w14:textId="77777777" w:rsidR="004B7424" w:rsidRPr="004B7424" w:rsidRDefault="004B7424" w:rsidP="004B7424">
      <w:pPr>
        <w:spacing w:after="0"/>
        <w:ind w:left="990"/>
        <w:contextualSpacing/>
        <w:jc w:val="both"/>
        <w:rPr>
          <w:rFonts w:cs="Aptos"/>
          <w:bCs/>
          <w:sz w:val="24"/>
          <w:szCs w:val="24"/>
        </w:rPr>
      </w:pPr>
    </w:p>
    <w:p w14:paraId="3318E689"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Fringe Benefits. </w:t>
      </w:r>
      <w:r w:rsidRPr="004B7424">
        <w:rPr>
          <w:rFonts w:cs="Aptos"/>
          <w:bCs/>
          <w:sz w:val="24"/>
          <w:szCs w:val="24"/>
        </w:rPr>
        <w:t>Identify whether or not the proposed labor rates include fringe costs. If so, then identify the percentage rate. If not, then provide a statement to that effect and include the fringe costs in the indirect section instead.</w:t>
      </w:r>
    </w:p>
    <w:p w14:paraId="5D50E112" w14:textId="77777777" w:rsidR="004B7424" w:rsidRPr="004B7424" w:rsidRDefault="004B7424" w:rsidP="004B7424">
      <w:pPr>
        <w:spacing w:after="0"/>
        <w:ind w:left="990"/>
        <w:contextualSpacing/>
        <w:jc w:val="both"/>
        <w:rPr>
          <w:rFonts w:cs="Aptos"/>
          <w:b/>
          <w:sz w:val="24"/>
          <w:szCs w:val="24"/>
        </w:rPr>
      </w:pPr>
    </w:p>
    <w:p w14:paraId="02D75E7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Travel. </w:t>
      </w:r>
      <w:r w:rsidRPr="004B7424">
        <w:rPr>
          <w:rFonts w:cs="Aptos"/>
          <w:bCs/>
          <w:sz w:val="24"/>
          <w:szCs w:val="24"/>
        </w:rPr>
        <w:t>Portions of travel information may be included in the Cost Proposal Format instead of this Cost Proposal Narrative if more practical. Identify the total travel amount proposed. Provide an estimate of the cost per trip; number of trips; number of days; number of persons;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accommodations and, whenever possible, using Government per diem, or similar regulations, as a guideline for lodging and subsistence costs). If travel is estimated based on an approved methodology, then state as such.</w:t>
      </w:r>
    </w:p>
    <w:p w14:paraId="1B4E9B92" w14:textId="77777777" w:rsidR="004B7424" w:rsidRPr="004B7424" w:rsidRDefault="004B7424" w:rsidP="004B7424">
      <w:pPr>
        <w:spacing w:after="0"/>
        <w:ind w:left="990"/>
        <w:contextualSpacing/>
        <w:jc w:val="both"/>
        <w:rPr>
          <w:rFonts w:cs="Aptos"/>
          <w:b/>
          <w:sz w:val="24"/>
          <w:szCs w:val="24"/>
        </w:rPr>
      </w:pPr>
    </w:p>
    <w:p w14:paraId="31B30250"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FC7F8E">
        <w:rPr>
          <w:rFonts w:cs="Aptos"/>
          <w:b/>
          <w:sz w:val="24"/>
          <w:szCs w:val="24"/>
        </w:rPr>
        <w:t>Subcontractors</w:t>
      </w:r>
      <w:r w:rsidRPr="004B7424">
        <w:rPr>
          <w:rFonts w:cs="Aptos"/>
          <w:b/>
          <w:sz w:val="24"/>
          <w:szCs w:val="24"/>
        </w:rPr>
        <w:t xml:space="preserve">/Consultants. </w:t>
      </w:r>
      <w:r w:rsidRPr="004B7424">
        <w:rPr>
          <w:rFonts w:cs="Aptos"/>
          <w:bCs/>
          <w:sz w:val="24"/>
          <w:szCs w:val="24"/>
        </w:rPr>
        <w:t xml:space="preserve">Portions of </w:t>
      </w:r>
      <w:r w:rsidRPr="00FC7F8E">
        <w:rPr>
          <w:rFonts w:cs="Aptos"/>
          <w:bCs/>
          <w:sz w:val="24"/>
          <w:szCs w:val="24"/>
        </w:rPr>
        <w:t>subcontractor</w:t>
      </w:r>
      <w:r w:rsidRPr="004B7424">
        <w:rPr>
          <w:rFonts w:cs="Aptos"/>
          <w:bCs/>
          <w:sz w:val="24"/>
          <w:szCs w:val="24"/>
        </w:rPr>
        <w:t xml:space="preserve">/consultant information may be included in the Cost Proposal Format instead of this Cost Proposal Narrative if more practical. Provide a list of all </w:t>
      </w:r>
      <w:r w:rsidRPr="00FC7F8E">
        <w:rPr>
          <w:rFonts w:cs="Aptos"/>
          <w:bCs/>
          <w:sz w:val="24"/>
          <w:szCs w:val="24"/>
        </w:rPr>
        <w:t>subcontractor</w:t>
      </w:r>
      <w:r w:rsidRPr="004B7424">
        <w:rPr>
          <w:rFonts w:cs="Aptos"/>
          <w:bCs/>
          <w:sz w:val="24"/>
          <w:szCs w:val="24"/>
        </w:rPr>
        <w:t xml:space="preserve">/consultant and a total cost for each. If a cost and/or price analysis has been performed, provide a copy or summary of results. </w:t>
      </w:r>
    </w:p>
    <w:p w14:paraId="3B6C927A" w14:textId="77777777" w:rsidR="004B7424" w:rsidRPr="004B7424" w:rsidRDefault="004B7424" w:rsidP="004B7424">
      <w:pPr>
        <w:spacing w:after="0"/>
        <w:ind w:left="990"/>
        <w:contextualSpacing/>
        <w:jc w:val="both"/>
        <w:rPr>
          <w:rFonts w:cs="Aptos"/>
          <w:bCs/>
          <w:sz w:val="24"/>
          <w:szCs w:val="24"/>
        </w:rPr>
      </w:pPr>
    </w:p>
    <w:p w14:paraId="4F3C1CE0"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Support is required for each </w:t>
      </w:r>
      <w:r w:rsidRPr="00FC7F8E">
        <w:rPr>
          <w:rFonts w:cs="Aptos"/>
          <w:bCs/>
          <w:sz w:val="24"/>
          <w:szCs w:val="24"/>
        </w:rPr>
        <w:t>subcontractor</w:t>
      </w:r>
      <w:r w:rsidRPr="004B7424">
        <w:rPr>
          <w:rFonts w:cs="Aptos"/>
          <w:bCs/>
          <w:sz w:val="24"/>
          <w:szCs w:val="24"/>
        </w:rPr>
        <w:t>/consultant as follows:</w:t>
      </w:r>
    </w:p>
    <w:p w14:paraId="502C8CF3" w14:textId="77777777" w:rsidR="004B7424" w:rsidRPr="004B7424" w:rsidRDefault="004B7424" w:rsidP="004B7424">
      <w:pPr>
        <w:ind w:left="360"/>
        <w:contextualSpacing/>
        <w:jc w:val="both"/>
        <w:rPr>
          <w:rFonts w:cs="Aptos"/>
          <w:b/>
          <w:sz w:val="24"/>
          <w:szCs w:val="24"/>
        </w:rPr>
      </w:pPr>
    </w:p>
    <w:p w14:paraId="58281C5E" w14:textId="77777777" w:rsidR="004B7424" w:rsidRPr="004B7424" w:rsidRDefault="004B7424" w:rsidP="0035432B">
      <w:pPr>
        <w:numPr>
          <w:ilvl w:val="0"/>
          <w:numId w:val="58"/>
        </w:numPr>
        <w:ind w:left="1710" w:hanging="450"/>
        <w:contextualSpacing/>
        <w:jc w:val="both"/>
        <w:rPr>
          <w:rFonts w:cs="Aptos"/>
          <w:b/>
          <w:sz w:val="24"/>
          <w:szCs w:val="24"/>
        </w:rPr>
      </w:pPr>
      <w:r w:rsidRPr="004B7424">
        <w:rPr>
          <w:rFonts w:cs="Aptos"/>
          <w:bCs/>
          <w:sz w:val="24"/>
          <w:szCs w:val="24"/>
        </w:rPr>
        <w:t xml:space="preserve">If a </w:t>
      </w:r>
      <w:r w:rsidRPr="00FC7F8E">
        <w:rPr>
          <w:rFonts w:cs="Aptos"/>
          <w:bCs/>
          <w:sz w:val="24"/>
          <w:szCs w:val="24"/>
        </w:rPr>
        <w:t>subcontractor</w:t>
      </w:r>
      <w:r w:rsidRPr="004B7424">
        <w:rPr>
          <w:rFonts w:cs="Aptos"/>
          <w:bCs/>
          <w:sz w:val="24"/>
          <w:szCs w:val="24"/>
        </w:rPr>
        <w:t>/consultant is based on commercial pricing, provide an explanation of the commerciality determination and supporting documentation (e.g., website pricing, catalogue pricing, etc.)</w:t>
      </w:r>
    </w:p>
    <w:p w14:paraId="15D5370A"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w:t>
      </w:r>
      <w:r w:rsidRPr="00FC7F8E">
        <w:rPr>
          <w:rFonts w:cs="Aptos"/>
          <w:bCs/>
          <w:sz w:val="24"/>
          <w:szCs w:val="24"/>
        </w:rPr>
        <w:t>subcontractor</w:t>
      </w:r>
      <w:r w:rsidRPr="004B7424">
        <w:rPr>
          <w:rFonts w:cs="Aptos"/>
          <w:bCs/>
          <w:sz w:val="24"/>
          <w:szCs w:val="24"/>
        </w:rPr>
        <w:t>/consultant less than $250,000, provide a brief explanation of the work to be performed.</w:t>
      </w:r>
    </w:p>
    <w:p w14:paraId="2FAD3BE6"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w:t>
      </w:r>
      <w:r w:rsidRPr="00FC7F8E">
        <w:rPr>
          <w:rFonts w:cs="Aptos"/>
          <w:bCs/>
          <w:sz w:val="24"/>
          <w:szCs w:val="24"/>
        </w:rPr>
        <w:t>subcontractor</w:t>
      </w:r>
      <w:r w:rsidRPr="004B7424">
        <w:rPr>
          <w:rFonts w:cs="Aptos"/>
          <w:bCs/>
          <w:sz w:val="24"/>
          <w:szCs w:val="24"/>
        </w:rPr>
        <w:t xml:space="preserve">/consultant greater than $250,000 and less than or equal to $2,000,000, provide a supporting quote and confirmation of compliance with the Salary Rate Limitation. </w:t>
      </w:r>
    </w:p>
    <w:p w14:paraId="23DFA20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If a </w:t>
      </w:r>
      <w:r w:rsidRPr="00FC7F8E">
        <w:rPr>
          <w:rFonts w:cs="Aptos"/>
          <w:bCs/>
          <w:sz w:val="24"/>
          <w:szCs w:val="24"/>
        </w:rPr>
        <w:t>subcontractor</w:t>
      </w:r>
      <w:r w:rsidRPr="004B7424">
        <w:rPr>
          <w:rFonts w:cs="Aptos"/>
          <w:bCs/>
          <w:sz w:val="24"/>
          <w:szCs w:val="24"/>
        </w:rPr>
        <w:t>/consultant over $2,000,000 was competitively solicited, provide the price analysis showing how the price was determined reasonable, summary of competition, and copies of the competitive quotes.</w:t>
      </w:r>
    </w:p>
    <w:p w14:paraId="555888B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lastRenderedPageBreak/>
        <w:t xml:space="preserve">Absent any of the above, if relying on cost data for a </w:t>
      </w:r>
      <w:r w:rsidRPr="00FC7F8E">
        <w:rPr>
          <w:rFonts w:cs="Aptos"/>
          <w:bCs/>
          <w:sz w:val="24"/>
          <w:szCs w:val="24"/>
        </w:rPr>
        <w:t>subcontractor</w:t>
      </w:r>
      <w:r w:rsidRPr="004B7424">
        <w:rPr>
          <w:rFonts w:cs="Aptos"/>
          <w:bCs/>
          <w:sz w:val="24"/>
          <w:szCs w:val="24"/>
        </w:rPr>
        <w:t>/consultant greater than $2,000,000, a cost-by-cost element breakout must be provided to the same level of detail as the Offeror.</w:t>
      </w:r>
    </w:p>
    <w:p w14:paraId="4082A775" w14:textId="77777777" w:rsidR="004B7424" w:rsidRPr="004B7424" w:rsidRDefault="004B7424" w:rsidP="004B7424">
      <w:pPr>
        <w:ind w:left="1080"/>
        <w:contextualSpacing/>
        <w:jc w:val="both"/>
        <w:rPr>
          <w:rFonts w:cs="Aptos"/>
          <w:bCs/>
          <w:sz w:val="24"/>
          <w:szCs w:val="24"/>
        </w:rPr>
      </w:pPr>
    </w:p>
    <w:p w14:paraId="6F5F037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Material/Equipment/Other Direct Costs. </w:t>
      </w:r>
      <w:r w:rsidRPr="004B7424">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50" w:name="OLE_LINK17"/>
      <w:bookmarkStart w:id="151" w:name="OLE_LINK18"/>
      <w:r w:rsidRPr="004B7424">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50"/>
      <w:bookmarkEnd w:id="151"/>
      <w:r w:rsidRPr="004B7424">
        <w:rPr>
          <w:rFonts w:cs="Aptos"/>
          <w:bCs/>
          <w:sz w:val="24"/>
          <w:szCs w:val="24"/>
        </w:rPr>
        <w:t xml:space="preserve"> If material/equipment/other direct cost is estimated based on an approved methodology, then state as such.</w:t>
      </w:r>
    </w:p>
    <w:p w14:paraId="2B144BB7" w14:textId="77777777" w:rsidR="004B7424" w:rsidRPr="004B7424" w:rsidRDefault="004B7424" w:rsidP="004B7424">
      <w:pPr>
        <w:spacing w:after="0"/>
        <w:ind w:left="990"/>
        <w:contextualSpacing/>
        <w:jc w:val="both"/>
        <w:rPr>
          <w:rFonts w:cs="Aptos"/>
          <w:bCs/>
          <w:sz w:val="24"/>
          <w:szCs w:val="24"/>
        </w:rPr>
      </w:pPr>
    </w:p>
    <w:p w14:paraId="44A9658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any sort of usage cost is determined by a rate, identify the basis and rational used to derive the rate.</w:t>
      </w:r>
    </w:p>
    <w:p w14:paraId="31A9A34C" w14:textId="77777777" w:rsidR="004B7424" w:rsidRPr="004B7424" w:rsidRDefault="004B7424" w:rsidP="004B7424">
      <w:pPr>
        <w:spacing w:after="0"/>
        <w:ind w:left="990"/>
        <w:contextualSpacing/>
        <w:jc w:val="both"/>
        <w:rPr>
          <w:rFonts w:cs="Aptos"/>
          <w:bCs/>
          <w:sz w:val="24"/>
          <w:szCs w:val="24"/>
        </w:rPr>
      </w:pPr>
    </w:p>
    <w:p w14:paraId="53EA629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61D6103A" w14:textId="77777777" w:rsidR="004B7424" w:rsidRPr="004B7424" w:rsidRDefault="004B7424" w:rsidP="004B7424">
      <w:pPr>
        <w:ind w:left="360"/>
        <w:contextualSpacing/>
        <w:jc w:val="both"/>
        <w:rPr>
          <w:rFonts w:cs="Aptos"/>
          <w:bCs/>
          <w:sz w:val="24"/>
          <w:szCs w:val="24"/>
        </w:rPr>
      </w:pPr>
    </w:p>
    <w:p w14:paraId="6C39703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Indirect Costs</w:t>
      </w:r>
      <w:r w:rsidRPr="004B7424">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B7424">
        <w:rPr>
          <w:rFonts w:cs="Aptos"/>
          <w:b/>
          <w:sz w:val="24"/>
          <w:szCs w:val="24"/>
        </w:rPr>
        <w:t xml:space="preserve"> </w:t>
      </w:r>
    </w:p>
    <w:p w14:paraId="7291C996"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Provide a copy of certification from a Federal agency indicating these indirect rates are approved by the Federal agency; or</w:t>
      </w:r>
    </w:p>
    <w:p w14:paraId="5DEF6BE9"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letter from the Offeror’s Administrative Agreements Officer, in lieu of a rate certificate, stating these indirect rates are approved by a Federal agency; </w:t>
      </w:r>
    </w:p>
    <w:p w14:paraId="450BC38E"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Copy of current forward pricing rate proposal with date proposal was submitted to the Administrative Agreements Officer; or</w:t>
      </w:r>
    </w:p>
    <w:p w14:paraId="6F59E65D"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B7424">
        <w:rPr>
          <w:rFonts w:cs="Aptos"/>
          <w:sz w:val="24"/>
          <w:szCs w:val="24"/>
        </w:rPr>
        <w:lastRenderedPageBreak/>
        <w:t xml:space="preserve">the organization or the history base used); and (3) all factors, by year, applied to derive the proposed rates. </w:t>
      </w:r>
    </w:p>
    <w:p w14:paraId="66E77E6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59EA63E1" w14:textId="77777777" w:rsidR="004B7424" w:rsidRPr="004B7424" w:rsidRDefault="004B7424" w:rsidP="004B7424">
      <w:pPr>
        <w:spacing w:after="0"/>
        <w:ind w:left="990"/>
        <w:contextualSpacing/>
        <w:jc w:val="both"/>
        <w:rPr>
          <w:rFonts w:cs="Aptos"/>
          <w:bCs/>
          <w:sz w:val="24"/>
          <w:szCs w:val="24"/>
        </w:rPr>
      </w:pPr>
    </w:p>
    <w:p w14:paraId="10069CBC"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Fee/Profit. </w:t>
      </w:r>
      <w:r w:rsidRPr="004B7424">
        <w:rPr>
          <w:rFonts w:cs="Aptos"/>
          <w:sz w:val="24"/>
          <w:szCs w:val="24"/>
        </w:rPr>
        <w:t>State the fee/profit percentage, if proposed. Fee/Profit is allowable for the effort being conducted. The fees shall be specific to the individual BioMaP-Consortium project and negotiated on a project-by-project basis.</w:t>
      </w:r>
    </w:p>
    <w:p w14:paraId="68B7A4A6" w14:textId="77777777" w:rsidR="004B7424" w:rsidRPr="004B7424" w:rsidRDefault="004B7424" w:rsidP="004B7424">
      <w:pPr>
        <w:spacing w:after="0"/>
        <w:jc w:val="both"/>
        <w:rPr>
          <w:rFonts w:ascii="Aptos" w:eastAsia="Aptos" w:hAnsi="Aptos" w:cs="Aptos"/>
          <w:b/>
          <w:sz w:val="24"/>
          <w:szCs w:val="24"/>
        </w:rPr>
      </w:pPr>
    </w:p>
    <w:p w14:paraId="683451AA"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Cost Share. </w:t>
      </w:r>
      <w:r w:rsidRPr="004B7424">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3A2DCD09" w14:textId="77777777" w:rsidR="004B7424" w:rsidRPr="004B7424" w:rsidRDefault="004B7424" w:rsidP="004B7424">
      <w:pPr>
        <w:ind w:left="360"/>
        <w:contextualSpacing/>
        <w:jc w:val="both"/>
        <w:rPr>
          <w:rFonts w:cs="Aptos"/>
          <w:b/>
          <w:sz w:val="24"/>
          <w:szCs w:val="24"/>
        </w:rPr>
      </w:pPr>
    </w:p>
    <w:p w14:paraId="0A1FA9CA"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Cash Contribution</w:t>
      </w:r>
      <w:r w:rsidRPr="004B7424">
        <w:rPr>
          <w:rFonts w:cs="Aptos"/>
          <w:bCs/>
          <w:sz w:val="24"/>
          <w:szCs w:val="24"/>
        </w:rPr>
        <w:t>:</w:t>
      </w:r>
    </w:p>
    <w:p w14:paraId="7BC163D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w:t>
      </w:r>
      <w:r w:rsidRPr="00FC7F8E">
        <w:rPr>
          <w:rFonts w:cs="Aptos"/>
          <w:bCs/>
          <w:sz w:val="24"/>
          <w:szCs w:val="24"/>
        </w:rPr>
        <w:t>contract</w:t>
      </w:r>
      <w:r w:rsidRPr="004B7424">
        <w:rPr>
          <w:rFonts w:cs="Aptos"/>
          <w:bCs/>
          <w:sz w:val="24"/>
          <w:szCs w:val="24"/>
        </w:rPr>
        <w:t xml:space="preserve"> or grant revenues or from profit or fee on a federal procurement </w:t>
      </w:r>
      <w:r w:rsidRPr="00FC7F8E">
        <w:rPr>
          <w:rFonts w:cs="Aptos"/>
          <w:bCs/>
          <w:sz w:val="24"/>
          <w:szCs w:val="24"/>
        </w:rPr>
        <w:t>contract</w:t>
      </w:r>
      <w:r w:rsidRPr="004B7424">
        <w:rPr>
          <w:rFonts w:cs="Aptos"/>
          <w:bCs/>
          <w:sz w:val="24"/>
          <w:szCs w:val="24"/>
        </w:rPr>
        <w:t xml:space="preserve">. </w:t>
      </w:r>
    </w:p>
    <w:p w14:paraId="4520883F" w14:textId="77777777" w:rsidR="004B7424" w:rsidRPr="004B7424" w:rsidRDefault="004B7424" w:rsidP="004B7424">
      <w:pPr>
        <w:spacing w:after="0"/>
        <w:ind w:left="990"/>
        <w:contextualSpacing/>
        <w:jc w:val="both"/>
        <w:rPr>
          <w:rFonts w:cs="Aptos"/>
          <w:bCs/>
          <w:sz w:val="24"/>
          <w:szCs w:val="24"/>
        </w:rPr>
      </w:pPr>
    </w:p>
    <w:p w14:paraId="0C17C204"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067AC0DD" w14:textId="77777777" w:rsidR="004B7424" w:rsidRPr="004B7424" w:rsidRDefault="004B7424" w:rsidP="004B7424">
      <w:pPr>
        <w:spacing w:after="0"/>
        <w:ind w:left="990"/>
        <w:contextualSpacing/>
        <w:jc w:val="both"/>
        <w:rPr>
          <w:rFonts w:cs="Aptos"/>
          <w:bCs/>
          <w:sz w:val="24"/>
          <w:szCs w:val="24"/>
        </w:rPr>
      </w:pPr>
    </w:p>
    <w:p w14:paraId="2E45949C"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Cash contributions include the funds the Offeror will spend for labor (including benefits and direct overhead), materials, new equipment (prorated if appropriate), awardees' subaward efforts expended on the SOW of a Project Award, and restocking the parts and material consumed.</w:t>
      </w:r>
    </w:p>
    <w:p w14:paraId="3E62F299" w14:textId="77777777" w:rsidR="004B7424" w:rsidRPr="004B7424" w:rsidRDefault="004B7424" w:rsidP="004B7424">
      <w:pPr>
        <w:spacing w:after="0"/>
        <w:ind w:left="990"/>
        <w:contextualSpacing/>
        <w:jc w:val="both"/>
        <w:rPr>
          <w:rFonts w:cs="Aptos"/>
          <w:bCs/>
          <w:sz w:val="24"/>
          <w:szCs w:val="24"/>
        </w:rPr>
      </w:pPr>
    </w:p>
    <w:p w14:paraId="7501ADD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In-Kind Contribution</w:t>
      </w:r>
      <w:r w:rsidRPr="004B7424">
        <w:rPr>
          <w:rFonts w:cs="Aptos"/>
          <w:bCs/>
          <w:sz w:val="24"/>
          <w:szCs w:val="24"/>
        </w:rPr>
        <w:t>:</w:t>
      </w:r>
    </w:p>
    <w:p w14:paraId="5C76541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In Kind Contribution means the Offeror’s non-financial resources expended to perform a Project Award such as wear-and-tear on in-place capital assets like </w:t>
      </w:r>
      <w:r w:rsidRPr="004B7424">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4285BC12" w14:textId="77777777" w:rsidR="004B7424" w:rsidRPr="004B7424" w:rsidRDefault="004B7424" w:rsidP="004B7424">
      <w:pPr>
        <w:spacing w:after="0"/>
        <w:ind w:left="990"/>
        <w:contextualSpacing/>
        <w:jc w:val="both"/>
        <w:rPr>
          <w:rFonts w:cs="Aptos"/>
          <w:bCs/>
          <w:sz w:val="24"/>
          <w:szCs w:val="24"/>
        </w:rPr>
      </w:pPr>
    </w:p>
    <w:p w14:paraId="1F8CC8B8"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76FD0DF0" w14:textId="77777777" w:rsidR="004B7424" w:rsidRPr="004B7424" w:rsidRDefault="004B7424" w:rsidP="004B7424">
      <w:pPr>
        <w:spacing w:after="0"/>
        <w:ind w:left="990"/>
        <w:contextualSpacing/>
        <w:jc w:val="both"/>
        <w:rPr>
          <w:rFonts w:cs="Aptos"/>
          <w:bCs/>
          <w:sz w:val="24"/>
          <w:szCs w:val="24"/>
        </w:rPr>
      </w:pPr>
    </w:p>
    <w:p w14:paraId="650C9A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cost share is proposed, the following must be provided:</w:t>
      </w:r>
    </w:p>
    <w:p w14:paraId="2F9EC31E"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A description of each cost share item proposed;</w:t>
      </w:r>
    </w:p>
    <w:p w14:paraId="78B028C4"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Proposed dollar value of each cost share item proposed; and</w:t>
      </w:r>
    </w:p>
    <w:p w14:paraId="1918E35D"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The valuation technique used to derive the cost share amounts (e.g., vendor quote, historical cost, labor hours and labor rates, number of trips, etc.).</w:t>
      </w:r>
    </w:p>
    <w:p w14:paraId="6AD71982" w14:textId="77777777" w:rsidR="004B7424" w:rsidRPr="004B7424" w:rsidRDefault="004B7424" w:rsidP="004B7424">
      <w:pPr>
        <w:spacing w:after="0"/>
        <w:ind w:left="1710"/>
        <w:contextualSpacing/>
        <w:jc w:val="both"/>
        <w:rPr>
          <w:rFonts w:cs="Aptos"/>
          <w:bCs/>
          <w:sz w:val="24"/>
          <w:szCs w:val="24"/>
        </w:rPr>
      </w:pPr>
    </w:p>
    <w:p w14:paraId="58FA8F4E"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Small Business Utilization. </w:t>
      </w:r>
      <w:r w:rsidRPr="004B7424">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5" w:history="1">
        <w:r w:rsidRPr="004B7424">
          <w:rPr>
            <w:bCs/>
            <w:sz w:val="24"/>
            <w:szCs w:val="24"/>
            <w:u w:val="single"/>
          </w:rPr>
          <w:t>https://www.sba.gov/document/support-table-size-standards</w:t>
        </w:r>
      </w:hyperlink>
      <w:r w:rsidRPr="004B7424">
        <w:rPr>
          <w:rFonts w:cs="Aptos"/>
          <w:bCs/>
          <w:sz w:val="24"/>
          <w:szCs w:val="24"/>
        </w:rPr>
        <w:t xml:space="preserve"> for more details). Lastly, some small businesses participate in one or more additional programs with the Small Business Administration (see </w:t>
      </w:r>
      <w:hyperlink r:id="rId26" w:history="1">
        <w:r w:rsidRPr="004B7424">
          <w:rPr>
            <w:bCs/>
            <w:sz w:val="24"/>
            <w:szCs w:val="24"/>
            <w:u w:val="single"/>
          </w:rPr>
          <w:t>https://www.hhs.gov/grants-contracts/small-business-support/programs-supporting-small-businesses/index.html</w:t>
        </w:r>
      </w:hyperlink>
      <w:r w:rsidRPr="004B7424">
        <w:rPr>
          <w:rFonts w:cs="Aptos"/>
          <w:bCs/>
          <w:sz w:val="24"/>
          <w:szCs w:val="24"/>
        </w:rPr>
        <w:t xml:space="preserve"> for more details).</w:t>
      </w:r>
    </w:p>
    <w:p w14:paraId="1F587F93" w14:textId="77777777" w:rsidR="004B7424" w:rsidRPr="004B7424" w:rsidRDefault="004B7424" w:rsidP="004B7424">
      <w:pPr>
        <w:spacing w:after="0"/>
        <w:ind w:left="990"/>
        <w:contextualSpacing/>
        <w:jc w:val="both"/>
        <w:rPr>
          <w:rFonts w:cs="Aptos"/>
          <w:bCs/>
          <w:sz w:val="24"/>
          <w:szCs w:val="24"/>
        </w:rPr>
      </w:pPr>
    </w:p>
    <w:p w14:paraId="2122F4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As part of the Cost Narrative, provide details on any significant small business utilization proposed, similar to the below chart. Participation can include the O</w:t>
      </w:r>
      <w:r w:rsidRPr="00FC7F8E">
        <w:rPr>
          <w:rFonts w:cs="Aptos"/>
          <w:bCs/>
          <w:sz w:val="24"/>
          <w:szCs w:val="24"/>
        </w:rPr>
        <w:t>fferor, subcontractors,</w:t>
      </w:r>
      <w:r w:rsidRPr="004B7424">
        <w:rPr>
          <w:rFonts w:cs="Aptos"/>
          <w:bCs/>
          <w:sz w:val="24"/>
          <w:szCs w:val="24"/>
        </w:rPr>
        <w:t xml:space="preserve"> consultants, material providers, service providers, etc. </w:t>
      </w:r>
    </w:p>
    <w:p w14:paraId="55194AB5" w14:textId="77777777" w:rsidR="004B7424" w:rsidRPr="004B7424" w:rsidRDefault="004B7424" w:rsidP="004B7424">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B7424" w:rsidRPr="004B7424" w14:paraId="51940F20" w14:textId="7777777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53DBF8"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2A873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9340AB"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24D695"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48F2B6"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 xml:space="preserve">SBA Program* </w:t>
            </w:r>
          </w:p>
        </w:tc>
      </w:tr>
      <w:tr w:rsidR="004B7424" w:rsidRPr="004B7424" w14:paraId="003FDBD5" w14:textId="77777777">
        <w:tc>
          <w:tcPr>
            <w:tcW w:w="2251" w:type="dxa"/>
            <w:tcBorders>
              <w:top w:val="single" w:sz="4" w:space="0" w:color="000000"/>
              <w:left w:val="single" w:sz="4" w:space="0" w:color="000000"/>
              <w:bottom w:val="single" w:sz="4" w:space="0" w:color="000000"/>
              <w:right w:val="single" w:sz="4" w:space="0" w:color="000000"/>
            </w:tcBorders>
          </w:tcPr>
          <w:p w14:paraId="381524C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2FC9B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A59736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44AC0F2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17CF215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r w:rsidR="004B7424" w:rsidRPr="004B7424" w14:paraId="3DBC0097" w14:textId="77777777">
        <w:tc>
          <w:tcPr>
            <w:tcW w:w="2251" w:type="dxa"/>
            <w:tcBorders>
              <w:top w:val="single" w:sz="4" w:space="0" w:color="000000"/>
              <w:left w:val="single" w:sz="4" w:space="0" w:color="000000"/>
              <w:bottom w:val="single" w:sz="4" w:space="0" w:color="000000"/>
              <w:right w:val="single" w:sz="4" w:space="0" w:color="000000"/>
            </w:tcBorders>
          </w:tcPr>
          <w:p w14:paraId="2CE13533" w14:textId="77777777" w:rsidR="004B7424" w:rsidRPr="004B7424" w:rsidRDefault="004B7424" w:rsidP="004B7424">
            <w:pPr>
              <w:spacing w:before="51" w:line="292" w:lineRule="exact"/>
              <w:contextualSpacing/>
              <w:jc w:val="both"/>
              <w:rPr>
                <w:rFonts w:eastAsiaTheme="minorHAnsi"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56C2AF8F" w14:textId="77777777" w:rsidR="004B7424" w:rsidRPr="004B7424" w:rsidRDefault="004B7424" w:rsidP="004B7424">
            <w:pPr>
              <w:spacing w:before="51" w:line="292" w:lineRule="exact"/>
              <w:contextualSpacing/>
              <w:jc w:val="both"/>
              <w:rPr>
                <w:rFonts w:eastAsiaTheme="minorHAnsi"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05D5D480" w14:textId="77777777" w:rsidR="004B7424" w:rsidRPr="004B7424" w:rsidRDefault="004B7424" w:rsidP="004B7424">
            <w:pPr>
              <w:spacing w:before="51" w:line="292" w:lineRule="exact"/>
              <w:contextualSpacing/>
              <w:jc w:val="both"/>
              <w:rPr>
                <w:rFonts w:eastAsiaTheme="minorHAnsi"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45D3EA" w14:textId="77777777" w:rsidR="004B7424" w:rsidRPr="004B7424" w:rsidRDefault="004B7424" w:rsidP="004B7424">
            <w:pPr>
              <w:spacing w:before="51" w:line="292" w:lineRule="exact"/>
              <w:contextualSpacing/>
              <w:jc w:val="both"/>
              <w:rPr>
                <w:rFonts w:eastAsiaTheme="minorHAnsi"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CDFB8A9" w14:textId="77777777" w:rsidR="004B7424" w:rsidRPr="004B7424" w:rsidRDefault="004B7424" w:rsidP="004B7424">
            <w:pPr>
              <w:spacing w:before="51" w:line="292" w:lineRule="exact"/>
              <w:contextualSpacing/>
              <w:jc w:val="both"/>
              <w:rPr>
                <w:rFonts w:eastAsiaTheme="minorHAnsi" w:cs="Aptos"/>
                <w:bCs/>
                <w:sz w:val="24"/>
                <w:szCs w:val="24"/>
              </w:rPr>
            </w:pPr>
          </w:p>
        </w:tc>
      </w:tr>
      <w:tr w:rsidR="004B7424" w:rsidRPr="004B7424" w14:paraId="22287BC6" w14:textId="77777777">
        <w:tc>
          <w:tcPr>
            <w:tcW w:w="2251" w:type="dxa"/>
            <w:tcBorders>
              <w:top w:val="single" w:sz="4" w:space="0" w:color="000000"/>
              <w:left w:val="single" w:sz="4" w:space="0" w:color="000000"/>
              <w:bottom w:val="single" w:sz="4" w:space="0" w:color="000000"/>
              <w:right w:val="single" w:sz="4" w:space="0" w:color="000000"/>
            </w:tcBorders>
          </w:tcPr>
          <w:p w14:paraId="706F687C"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7D084FC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42E8C947"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7E6FB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891F31D"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bl>
    <w:p w14:paraId="0621256A" w14:textId="77777777" w:rsidR="004B7424" w:rsidRPr="004B7424" w:rsidRDefault="004B7424" w:rsidP="004B7424">
      <w:pPr>
        <w:spacing w:after="0"/>
        <w:ind w:left="990"/>
        <w:contextualSpacing/>
        <w:jc w:val="both"/>
        <w:rPr>
          <w:rFonts w:ascii="Aptos" w:hAnsi="Aptos" w:cs="Aptos"/>
          <w:bCs/>
          <w:i/>
          <w:iCs/>
        </w:rPr>
      </w:pPr>
      <w:r w:rsidRPr="004B7424">
        <w:rPr>
          <w:rFonts w:cs="Aptos"/>
          <w:bCs/>
          <w:i/>
          <w:iCs/>
        </w:rPr>
        <w:t>*Can include: 8(a) Business Development; HUBZone; Service-disabled-veteran-owned; small-disadvantaged-business; and/or Women-owned-small-business. Otherwise, list N/A.</w:t>
      </w:r>
    </w:p>
    <w:p w14:paraId="40A4F5C0" w14:textId="77777777" w:rsidR="004B7424" w:rsidRPr="004B7424" w:rsidRDefault="004B7424" w:rsidP="004B7424">
      <w:pPr>
        <w:spacing w:after="0"/>
        <w:jc w:val="both"/>
        <w:rPr>
          <w:rFonts w:ascii="Aptos" w:eastAsia="Aptos" w:hAnsi="Aptos" w:cs="Aptos"/>
          <w:spacing w:val="-3"/>
          <w:sz w:val="24"/>
          <w:szCs w:val="24"/>
        </w:rPr>
      </w:pPr>
    </w:p>
    <w:p w14:paraId="1374A0F7" w14:textId="77777777" w:rsidR="004B7424" w:rsidRPr="004B7424" w:rsidRDefault="004B7424"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52" w:name="_Toc520534696"/>
      <w:bookmarkStart w:id="153" w:name="_Toc445908042"/>
      <w:bookmarkStart w:id="154" w:name="_Toc445910681"/>
      <w:bookmarkStart w:id="155" w:name="_Toc90975052"/>
      <w:bookmarkStart w:id="156" w:name="_Toc152165876"/>
      <w:bookmarkStart w:id="157" w:name="_Toc169870550"/>
      <w:bookmarkStart w:id="158" w:name="_Toc210981832"/>
      <w:bookmarkStart w:id="159" w:name="_Toc239925119"/>
      <w:r w:rsidRPr="004B7424">
        <w:rPr>
          <w:rFonts w:ascii="Aptos Display" w:eastAsia="Times New Roman" w:hAnsi="Aptos Display" w:cs="Times New Roman"/>
          <w:color w:val="215E99" w:themeColor="text2" w:themeTint="BF"/>
          <w:sz w:val="32"/>
          <w:szCs w:val="32"/>
        </w:rPr>
        <w:t xml:space="preserve">Cost Proposal Section II: Cost </w:t>
      </w:r>
      <w:bookmarkEnd w:id="152"/>
      <w:r w:rsidRPr="004B7424">
        <w:rPr>
          <w:rFonts w:ascii="Aptos Display" w:eastAsia="Times New Roman" w:hAnsi="Aptos Display" w:cs="Times New Roman"/>
          <w:color w:val="215E99" w:themeColor="text2" w:themeTint="BF"/>
          <w:sz w:val="32"/>
          <w:szCs w:val="32"/>
        </w:rPr>
        <w:t>Proposal Format</w:t>
      </w:r>
      <w:bookmarkEnd w:id="153"/>
      <w:bookmarkEnd w:id="154"/>
      <w:bookmarkEnd w:id="155"/>
      <w:bookmarkEnd w:id="156"/>
      <w:bookmarkEnd w:id="157"/>
      <w:bookmarkEnd w:id="158"/>
      <w:bookmarkEnd w:id="159"/>
      <w:r w:rsidRPr="004B7424">
        <w:rPr>
          <w:rFonts w:ascii="Aptos Display" w:eastAsia="Times New Roman" w:hAnsi="Aptos Display" w:cs="Times New Roman"/>
          <w:color w:val="215E99" w:themeColor="text2" w:themeTint="BF"/>
          <w:sz w:val="32"/>
          <w:szCs w:val="32"/>
        </w:rPr>
        <w:t xml:space="preserve"> </w:t>
      </w:r>
    </w:p>
    <w:p w14:paraId="7C4FF1E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detail is provided. Working formulas should be included to the maximum extent possible. The Cost </w:t>
      </w:r>
      <w:r w:rsidRPr="004B7424">
        <w:rPr>
          <w:rFonts w:ascii="Aptos" w:eastAsia="Aptos" w:hAnsi="Aptos" w:cs="Times New Roman"/>
          <w:sz w:val="24"/>
          <w:szCs w:val="24"/>
        </w:rPr>
        <w:lastRenderedPageBreak/>
        <w:t xml:space="preserve">Proposal Formats provided on the BioMaP-Consortium Members Only Site are </w:t>
      </w:r>
      <w:r w:rsidRPr="004B7424">
        <w:rPr>
          <w:rFonts w:ascii="Aptos" w:eastAsia="Aptos" w:hAnsi="Aptos" w:cs="Times New Roman"/>
          <w:b/>
          <w:i/>
          <w:sz w:val="24"/>
          <w:szCs w:val="24"/>
        </w:rPr>
        <w:t>NOT</w:t>
      </w:r>
      <w:r w:rsidRPr="004B7424">
        <w:rPr>
          <w:rFonts w:ascii="Aptos" w:eastAsia="Aptos" w:hAnsi="Aptos" w:cs="Times New Roman"/>
          <w:sz w:val="24"/>
          <w:szCs w:val="24"/>
        </w:rPr>
        <w:t xml:space="preserve"> mandatory.</w:t>
      </w:r>
    </w:p>
    <w:p w14:paraId="21FF2FE3"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2A4D7F08" w14:textId="53FA51A5" w:rsidR="007E32AC"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Supporting data and justification for labor, equipment/material, team member</w:t>
      </w:r>
      <w:r w:rsidRPr="00FC7F8E">
        <w:rPr>
          <w:rFonts w:ascii="Aptos" w:eastAsia="Aptos" w:hAnsi="Aptos" w:cs="Times New Roman"/>
          <w:sz w:val="24"/>
          <w:szCs w:val="24"/>
        </w:rPr>
        <w:t>/subcontractor,</w:t>
      </w:r>
      <w:r w:rsidRPr="004B7424">
        <w:rPr>
          <w:rFonts w:ascii="Aptos" w:eastAsia="Aptos" w:hAnsi="Aptos" w:cs="Times New Roman"/>
          <w:sz w:val="24"/>
          <w:szCs w:val="24"/>
        </w:rPr>
        <w:t xml:space="preserve">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5D86985" w14:textId="77777777" w:rsidR="00D023D4" w:rsidRDefault="00D023D4" w:rsidP="004B7424">
      <w:pPr>
        <w:jc w:val="both"/>
        <w:rPr>
          <w:rFonts w:ascii="Aptos" w:eastAsia="Aptos" w:hAnsi="Aptos" w:cs="Times New Roman"/>
          <w:sz w:val="24"/>
          <w:szCs w:val="24"/>
        </w:rPr>
      </w:pPr>
    </w:p>
    <w:p w14:paraId="29114C68" w14:textId="3EAA4B54" w:rsidR="00D023D4" w:rsidRDefault="00D023D4">
      <w:pPr>
        <w:spacing w:line="259" w:lineRule="auto"/>
        <w:rPr>
          <w:rFonts w:ascii="Aptos" w:eastAsia="Aptos" w:hAnsi="Aptos" w:cs="Times New Roman"/>
          <w:sz w:val="24"/>
          <w:szCs w:val="24"/>
        </w:rPr>
      </w:pPr>
      <w:r>
        <w:rPr>
          <w:rFonts w:ascii="Aptos" w:eastAsia="Aptos" w:hAnsi="Aptos" w:cs="Times New Roman"/>
          <w:sz w:val="24"/>
          <w:szCs w:val="24"/>
        </w:rPr>
        <w:br w:type="page"/>
      </w:r>
    </w:p>
    <w:p w14:paraId="2618A624" w14:textId="7FB7EA38" w:rsidR="00D023D4" w:rsidRDefault="00D023D4" w:rsidP="007611D6">
      <w:pPr>
        <w:pStyle w:val="Heading1"/>
        <w:jc w:val="center"/>
      </w:pPr>
      <w:bookmarkStart w:id="160" w:name="_Toc239925120"/>
      <w:r w:rsidRPr="007611D6">
        <w:lastRenderedPageBreak/>
        <w:t>Attachment D</w:t>
      </w:r>
      <w:r w:rsidR="007611D6">
        <w:t xml:space="preserve">: </w:t>
      </w:r>
      <w:r w:rsidR="008910E8">
        <w:t>Additional Required</w:t>
      </w:r>
      <w:r w:rsidR="007611D6" w:rsidRPr="007611D6">
        <w:t xml:space="preserve"> Documentation</w:t>
      </w:r>
      <w:bookmarkEnd w:id="160"/>
      <w:r w:rsidR="007611D6" w:rsidRPr="007611D6">
        <w:t xml:space="preserve"> </w:t>
      </w:r>
    </w:p>
    <w:p w14:paraId="592011EB" w14:textId="0DD9CA0E" w:rsidR="00C42CF5" w:rsidRPr="00C42CF5" w:rsidRDefault="00C42CF5" w:rsidP="00352A8C">
      <w:pPr>
        <w:jc w:val="center"/>
      </w:pPr>
      <w:r>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7611D6" w:rsidRPr="007611D6" w14:paraId="224B168C" w14:textId="77777777" w:rsidTr="007611D6">
        <w:trPr>
          <w:trHeight w:val="300"/>
          <w:jc w:val="right"/>
        </w:trPr>
        <w:tc>
          <w:tcPr>
            <w:tcW w:w="2245" w:type="dxa"/>
            <w:noWrap/>
            <w:vAlign w:val="center"/>
            <w:hideMark/>
          </w:tcPr>
          <w:p w14:paraId="3E14A3A5"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File Name</w:t>
            </w:r>
          </w:p>
        </w:tc>
        <w:tc>
          <w:tcPr>
            <w:tcW w:w="7115" w:type="dxa"/>
            <w:vAlign w:val="center"/>
            <w:hideMark/>
          </w:tcPr>
          <w:p w14:paraId="38D6C4DD"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Description</w:t>
            </w:r>
          </w:p>
        </w:tc>
      </w:tr>
      <w:tr w:rsidR="007611D6" w:rsidRPr="007611D6" w14:paraId="64A3DDD4" w14:textId="77777777" w:rsidTr="007611D6">
        <w:trPr>
          <w:trHeight w:val="1500"/>
          <w:jc w:val="right"/>
        </w:trPr>
        <w:tc>
          <w:tcPr>
            <w:tcW w:w="2245" w:type="dxa"/>
            <w:noWrap/>
            <w:vAlign w:val="center"/>
            <w:hideMark/>
          </w:tcPr>
          <w:p w14:paraId="35ACBE8B"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Performance Location Attestation</w:t>
            </w:r>
          </w:p>
        </w:tc>
        <w:tc>
          <w:tcPr>
            <w:tcW w:w="7115" w:type="dxa"/>
            <w:vAlign w:val="center"/>
            <w:hideMark/>
          </w:tcPr>
          <w:p w14:paraId="3F16B17D" w14:textId="42CB88D7" w:rsidR="007611D6" w:rsidRPr="00017294" w:rsidRDefault="00757A76"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A</w:t>
            </w:r>
            <w:r w:rsidR="007611D6" w:rsidRPr="00017294">
              <w:rPr>
                <w:rFonts w:eastAsia="Times New Roman" w:cs="Times New Roman"/>
                <w:color w:val="000000"/>
                <w:kern w:val="0"/>
                <w:sz w:val="20"/>
                <w:szCs w:val="20"/>
                <w14:ligatures w14:val="none"/>
              </w:rPr>
              <w:t xml:space="preserve">ttestation that all work on the Performer’s proposed project will be performed within the continental United States and its territories; the Performer is wholly U.S. owned, U.S. operated, and has their global headquarters located within the U.S. If circumstances change </w:t>
            </w:r>
            <w:r w:rsidR="007611D6" w:rsidRPr="003902CA">
              <w:rPr>
                <w:rFonts w:eastAsia="Times New Roman" w:cs="Times New Roman"/>
                <w:kern w:val="0"/>
                <w:sz w:val="20"/>
                <w:szCs w:val="20"/>
                <w14:ligatures w14:val="none"/>
              </w:rPr>
              <w:t xml:space="preserve">after </w:t>
            </w:r>
            <w:r w:rsidR="00CD0EC3" w:rsidRPr="003902CA">
              <w:rPr>
                <w:rFonts w:eastAsia="Times New Roman" w:cs="Times New Roman"/>
                <w:kern w:val="0"/>
                <w:sz w:val="20"/>
                <w:szCs w:val="20"/>
                <w14:ligatures w14:val="none"/>
              </w:rPr>
              <w:t xml:space="preserve">Project Agreement </w:t>
            </w:r>
            <w:r w:rsidR="007611D6" w:rsidRPr="003902CA">
              <w:rPr>
                <w:rFonts w:eastAsia="Times New Roman" w:cs="Times New Roman"/>
                <w:kern w:val="0"/>
                <w:sz w:val="20"/>
                <w:szCs w:val="20"/>
                <w14:ligatures w14:val="none"/>
              </w:rPr>
              <w:t>award</w:t>
            </w:r>
            <w:r w:rsidR="007611D6" w:rsidRPr="00017294">
              <w:rPr>
                <w:rFonts w:eastAsia="Times New Roman" w:cs="Times New Roman"/>
                <w:color w:val="000000"/>
                <w:kern w:val="0"/>
                <w:sz w:val="20"/>
                <w:szCs w:val="20"/>
                <w14:ligatures w14:val="none"/>
              </w:rPr>
              <w:t>, the Performer must obtain an Agreement Officer’s Authorization (AOA) approval for any proposed arrangement where the Performer will not meet the U.S.-owned and operated and global headquarters located within the U.S. requirement</w:t>
            </w:r>
          </w:p>
        </w:tc>
      </w:tr>
      <w:tr w:rsidR="007611D6" w:rsidRPr="007611D6" w14:paraId="0E4C2B0A" w14:textId="77777777" w:rsidTr="007611D6">
        <w:trPr>
          <w:trHeight w:val="1500"/>
          <w:jc w:val="right"/>
        </w:trPr>
        <w:tc>
          <w:tcPr>
            <w:tcW w:w="2245" w:type="dxa"/>
            <w:noWrap/>
            <w:vAlign w:val="center"/>
            <w:hideMark/>
          </w:tcPr>
          <w:p w14:paraId="7D81EA8C"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Letter of Bondability</w:t>
            </w:r>
          </w:p>
        </w:tc>
        <w:tc>
          <w:tcPr>
            <w:tcW w:w="7115" w:type="dxa"/>
            <w:vAlign w:val="center"/>
            <w:hideMark/>
          </w:tcPr>
          <w:p w14:paraId="7C100992" w14:textId="50BB0D6D" w:rsidR="007611D6" w:rsidRPr="00017294" w:rsidRDefault="00757A76"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Letter</w:t>
            </w:r>
            <w:r w:rsidR="007611D6" w:rsidRPr="00017294">
              <w:rPr>
                <w:rFonts w:eastAsia="Times New Roman" w:cs="Times New Roman"/>
                <w:color w:val="000000"/>
                <w:kern w:val="0"/>
                <w:sz w:val="20"/>
                <w:szCs w:val="20"/>
                <w14:ligatures w14:val="none"/>
              </w:rPr>
              <w:t xml:space="preserve"> of bondability for construction-related bonding by a surety that is capable of executing the project. The letter of bondability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w:t>
            </w:r>
          </w:p>
        </w:tc>
      </w:tr>
      <w:tr w:rsidR="007611D6" w:rsidRPr="007611D6" w14:paraId="49FEE1AE" w14:textId="77777777" w:rsidTr="007611D6">
        <w:trPr>
          <w:trHeight w:val="1500"/>
          <w:jc w:val="right"/>
        </w:trPr>
        <w:tc>
          <w:tcPr>
            <w:tcW w:w="2245" w:type="dxa"/>
            <w:noWrap/>
            <w:vAlign w:val="center"/>
            <w:hideMark/>
          </w:tcPr>
          <w:p w14:paraId="1B1BE1FF" w14:textId="4DD61FD2" w:rsidR="007611D6" w:rsidRPr="007611D6" w:rsidRDefault="00627F19" w:rsidP="007611D6">
            <w:pPr>
              <w:spacing w:after="0"/>
              <w:rPr>
                <w:rFonts w:eastAsia="Times New Roman" w:cs="Times New Roman"/>
                <w:color w:val="000000"/>
                <w:kern w:val="0"/>
                <w:sz w:val="20"/>
                <w:szCs w:val="20"/>
                <w14:ligatures w14:val="none"/>
              </w:rPr>
            </w:pPr>
            <w:r w:rsidRPr="00627F19">
              <w:rPr>
                <w:rFonts w:eastAsia="Times New Roman" w:cs="Times New Roman"/>
                <w:color w:val="000000"/>
                <w:kern w:val="0"/>
                <w:sz w:val="20"/>
                <w:szCs w:val="20"/>
                <w14:ligatures w14:val="none"/>
              </w:rPr>
              <w:t>Legal and Financial History</w:t>
            </w:r>
          </w:p>
        </w:tc>
        <w:tc>
          <w:tcPr>
            <w:tcW w:w="7115" w:type="dxa"/>
            <w:vAlign w:val="center"/>
            <w:hideMark/>
          </w:tcPr>
          <w:p w14:paraId="17B9B26E" w14:textId="78757EDD" w:rsidR="007611D6" w:rsidRPr="00017294" w:rsidRDefault="00C42CF5" w:rsidP="007611D6">
            <w:pPr>
              <w:spacing w:after="0"/>
              <w:rPr>
                <w:rFonts w:eastAsia="Times New Roman" w:cs="Times New Roman"/>
                <w:color w:val="000000"/>
                <w:kern w:val="0"/>
                <w:sz w:val="20"/>
                <w:szCs w:val="20"/>
                <w14:ligatures w14:val="none"/>
              </w:rPr>
            </w:pPr>
            <w:r w:rsidRPr="00017294">
              <w:rPr>
                <w:rFonts w:eastAsia="Times New Roman" w:cs="Times New Roman"/>
                <w:color w:val="000000"/>
                <w:kern w:val="0"/>
                <w:sz w:val="20"/>
                <w:szCs w:val="20"/>
                <w14:ligatures w14:val="none"/>
              </w:rPr>
              <w:t>E</w:t>
            </w:r>
            <w:r w:rsidR="007611D6" w:rsidRPr="00017294">
              <w:rPr>
                <w:rFonts w:eastAsia="Times New Roman" w:cs="Times New Roman"/>
                <w:color w:val="000000"/>
                <w:kern w:val="0"/>
                <w:sz w:val="20"/>
                <w:szCs w:val="20"/>
                <w14:ligatures w14:val="none"/>
              </w:rPr>
              <w:t>xplanation letter that identifies all of the following since March 2020: contract terminations or settlement agreements with the U.S. Government,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w:t>
            </w:r>
            <w:r w:rsidRPr="00017294">
              <w:rPr>
                <w:rFonts w:eastAsia="Times New Roman" w:cs="Times New Roman"/>
                <w:color w:val="000000"/>
                <w:kern w:val="0"/>
                <w:sz w:val="20"/>
                <w:szCs w:val="20"/>
                <w14:ligatures w14:val="none"/>
              </w:rPr>
              <w:t xml:space="preserve"> Letter is limited to a maximum of two pages.</w:t>
            </w:r>
          </w:p>
        </w:tc>
      </w:tr>
      <w:tr w:rsidR="007611D6" w:rsidRPr="007611D6" w14:paraId="44217118" w14:textId="77777777" w:rsidTr="007611D6">
        <w:trPr>
          <w:trHeight w:val="600"/>
          <w:jc w:val="right"/>
        </w:trPr>
        <w:tc>
          <w:tcPr>
            <w:tcW w:w="2245" w:type="dxa"/>
            <w:noWrap/>
            <w:vAlign w:val="center"/>
            <w:hideMark/>
          </w:tcPr>
          <w:p w14:paraId="5224A122" w14:textId="38C6AD8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DOJ</w:t>
            </w:r>
            <w:r w:rsidR="00627F19">
              <w:rPr>
                <w:rFonts w:eastAsia="Times New Roman" w:cs="Times New Roman"/>
                <w:color w:val="000000"/>
                <w:kern w:val="0"/>
                <w:sz w:val="20"/>
                <w:szCs w:val="20"/>
                <w14:ligatures w14:val="none"/>
              </w:rPr>
              <w:t xml:space="preserve"> and </w:t>
            </w:r>
            <w:r w:rsidRPr="007611D6">
              <w:rPr>
                <w:rFonts w:eastAsia="Times New Roman" w:cs="Times New Roman"/>
                <w:color w:val="000000"/>
                <w:kern w:val="0"/>
                <w:sz w:val="20"/>
                <w:szCs w:val="20"/>
                <w14:ligatures w14:val="none"/>
              </w:rPr>
              <w:t>OI</w:t>
            </w:r>
            <w:r w:rsidR="00C90E61">
              <w:rPr>
                <w:rFonts w:eastAsia="Times New Roman" w:cs="Times New Roman"/>
                <w:color w:val="000000"/>
                <w:kern w:val="0"/>
                <w:sz w:val="20"/>
                <w:szCs w:val="20"/>
                <w14:ligatures w14:val="none"/>
              </w:rPr>
              <w:t>G</w:t>
            </w:r>
            <w:r w:rsidRPr="007611D6">
              <w:rPr>
                <w:rFonts w:eastAsia="Times New Roman" w:cs="Times New Roman"/>
                <w:color w:val="000000"/>
                <w:kern w:val="0"/>
                <w:sz w:val="20"/>
                <w:szCs w:val="20"/>
                <w14:ligatures w14:val="none"/>
              </w:rPr>
              <w:t xml:space="preserve"> Contacts </w:t>
            </w:r>
          </w:p>
        </w:tc>
        <w:tc>
          <w:tcPr>
            <w:tcW w:w="7115" w:type="dxa"/>
            <w:vAlign w:val="center"/>
            <w:hideMark/>
          </w:tcPr>
          <w:p w14:paraId="624675C8" w14:textId="281BBB44" w:rsidR="007611D6" w:rsidRPr="007611D6" w:rsidRDefault="00625111"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w:t>
            </w:r>
            <w:r w:rsidR="007611D6" w:rsidRPr="007611D6">
              <w:rPr>
                <w:rFonts w:eastAsia="Times New Roman" w:cs="Times New Roman"/>
                <w:color w:val="000000"/>
                <w:kern w:val="0"/>
                <w:sz w:val="20"/>
                <w:szCs w:val="20"/>
                <w14:ligatures w14:val="none"/>
              </w:rPr>
              <w:t>tatement identifying contacts with the Department of Justice (DOJ) and any Office of Inspector General (OIG) for any reason in the last five years, to include names and contact information.</w:t>
            </w:r>
          </w:p>
        </w:tc>
      </w:tr>
      <w:tr w:rsidR="007611D6" w:rsidRPr="007611D6" w14:paraId="107BD52D" w14:textId="77777777" w:rsidTr="007611D6">
        <w:trPr>
          <w:trHeight w:val="80"/>
          <w:jc w:val="right"/>
        </w:trPr>
        <w:tc>
          <w:tcPr>
            <w:tcW w:w="2245" w:type="dxa"/>
            <w:noWrap/>
            <w:vAlign w:val="center"/>
            <w:hideMark/>
          </w:tcPr>
          <w:p w14:paraId="51FC6DB9" w14:textId="3C72F3E1"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Bylaw</w:t>
            </w:r>
            <w:r w:rsidR="00627F19">
              <w:rPr>
                <w:rFonts w:eastAsia="Times New Roman" w:cs="Times New Roman"/>
                <w:color w:val="000000"/>
                <w:kern w:val="0"/>
                <w:sz w:val="20"/>
                <w:szCs w:val="20"/>
                <w14:ligatures w14:val="none"/>
              </w:rPr>
              <w:t xml:space="preserve"> Amendment</w:t>
            </w:r>
            <w:r w:rsidRPr="007611D6">
              <w:rPr>
                <w:rFonts w:eastAsia="Times New Roman" w:cs="Times New Roman"/>
                <w:color w:val="000000"/>
                <w:kern w:val="0"/>
                <w:sz w:val="20"/>
                <w:szCs w:val="20"/>
                <w14:ligatures w14:val="none"/>
              </w:rPr>
              <w:t xml:space="preserve"> Attestation</w:t>
            </w:r>
          </w:p>
        </w:tc>
        <w:tc>
          <w:tcPr>
            <w:tcW w:w="7115" w:type="dxa"/>
            <w:vAlign w:val="center"/>
            <w:hideMark/>
          </w:tcPr>
          <w:p w14:paraId="21E2E93B" w14:textId="4AEBD919" w:rsidR="007611D6" w:rsidRDefault="00C42CF5"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7611D6" w:rsidRPr="007611D6">
              <w:rPr>
                <w:rFonts w:eastAsia="Times New Roman" w:cs="Times New Roman"/>
                <w:color w:val="000000"/>
                <w:kern w:val="0"/>
                <w:sz w:val="20"/>
                <w:szCs w:val="20"/>
                <w14:ligatures w14:val="none"/>
              </w:rPr>
              <w:t>ttestation stating that the Performer’s corporate bylaws will be amended and submitted within 90 days of a Project Agreement award to require all of the following:</w:t>
            </w:r>
            <w:r w:rsidR="007611D6" w:rsidRPr="007611D6">
              <w:rPr>
                <w:rFonts w:eastAsia="Times New Roman" w:cs="Times New Roman"/>
                <w:color w:val="000000"/>
                <w:kern w:val="0"/>
                <w:sz w:val="20"/>
                <w:szCs w:val="20"/>
                <w14:ligatures w14:val="none"/>
              </w:rPr>
              <w:br/>
            </w:r>
          </w:p>
          <w:p w14:paraId="3BA7B9C4" w14:textId="77777777" w:rsidR="007611D6"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The Performer, and any successor in interest to the Performer, will remain a whole U.S. owned. U.S. operated, with global headquarters located within the U.S., domestically controlled company with corporate governance in place to prohibit foreign influence for at least ten years after a Project Agreement award.</w:t>
            </w:r>
          </w:p>
          <w:p w14:paraId="37BCA7A2" w14:textId="77777777" w:rsidR="007611D6" w:rsidRPr="00C418E8"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C418E8">
              <w:rPr>
                <w:rFonts w:eastAsia="Times New Roman" w:cs="Times New Roman"/>
                <w:color w:val="000000"/>
                <w:kern w:val="0"/>
                <w:sz w:val="20"/>
                <w:szCs w:val="20"/>
                <w14:ligatures w14:val="none"/>
              </w:rPr>
              <w:t>In the event of a public health emergency, the Performer, any successor interest to the Performer, and any other entity that owns, operates, leases, occupies, or uses the Government funded property for any reason, shall provide priority access to the Government-funded capacity for a period of ten (10) years after the period of performance ends.</w:t>
            </w:r>
          </w:p>
          <w:p w14:paraId="172BB8C7" w14:textId="77777777" w:rsidR="007611D6" w:rsidRPr="00C418E8"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C418E8">
              <w:rPr>
                <w:rFonts w:eastAsia="Times New Roman" w:cs="Times New Roman"/>
                <w:color w:val="000000"/>
                <w:kern w:val="0"/>
                <w:sz w:val="20"/>
                <w:szCs w:val="20"/>
                <w14:ligatures w14:val="none"/>
              </w:rPr>
              <w:t>The Performer, any successor in interest to the Performer, and any other entity that owns, operates, leases, occupies, or uses the Government-funded capacity for any reason, shall not use the real property, equipment, or other assets funded by the Government as collateral, or for a purpose that is not related to the production of NBR, for a period of ten (10) years after the period of performance ends.</w:t>
            </w:r>
          </w:p>
          <w:p w14:paraId="5C0A4166" w14:textId="3DF5BBA0" w:rsidR="007611D6" w:rsidRPr="007611D6" w:rsidRDefault="007611D6" w:rsidP="0035432B">
            <w:pPr>
              <w:pStyle w:val="ListParagraph"/>
              <w:numPr>
                <w:ilvl w:val="0"/>
                <w:numId w:val="66"/>
              </w:num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w:t>
            </w:r>
            <w:r w:rsidRPr="007611D6">
              <w:rPr>
                <w:rFonts w:eastAsia="Times New Roman" w:cs="Times New Roman"/>
                <w:color w:val="000000"/>
                <w:kern w:val="0"/>
                <w:sz w:val="20"/>
                <w:szCs w:val="20"/>
                <w14:ligatures w14:val="none"/>
              </w:rPr>
              <w:lastRenderedPageBreak/>
              <w:t>Government-funded capacity for any reason, shall prioritize utilizing USG-funded capacity to meet U.S. market demand for NBR before meeting global market demands.</w:t>
            </w:r>
          </w:p>
        </w:tc>
      </w:tr>
      <w:tr w:rsidR="007E2D5E" w:rsidRPr="007611D6" w14:paraId="2ECE48EA" w14:textId="77777777" w:rsidTr="007611D6">
        <w:trPr>
          <w:trHeight w:val="80"/>
          <w:jc w:val="right"/>
        </w:trPr>
        <w:tc>
          <w:tcPr>
            <w:tcW w:w="2245" w:type="dxa"/>
            <w:noWrap/>
            <w:vAlign w:val="center"/>
          </w:tcPr>
          <w:p w14:paraId="459AA81E" w14:textId="0BE0A1E9"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lastRenderedPageBreak/>
              <w:t>Commercial Viability Plan</w:t>
            </w:r>
          </w:p>
        </w:tc>
        <w:tc>
          <w:tcPr>
            <w:tcW w:w="7115" w:type="dxa"/>
            <w:vAlign w:val="center"/>
          </w:tcPr>
          <w:p w14:paraId="593058DF" w14:textId="40F2FF5B" w:rsidR="007E2D5E" w:rsidRPr="007611D6" w:rsidRDefault="008E0BE0"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Commercial Viability Plan i</w:t>
            </w:r>
            <w:r w:rsidR="007E2D5E">
              <w:rPr>
                <w:rFonts w:eastAsia="Times New Roman" w:cs="Times New Roman"/>
                <w:color w:val="000000"/>
                <w:kern w:val="0"/>
                <w:sz w:val="20"/>
                <w:szCs w:val="20"/>
                <w14:ligatures w14:val="none"/>
              </w:rPr>
              <w:t xml:space="preserve">n accordance with </w:t>
            </w:r>
            <w:r w:rsidR="007E2D5E" w:rsidRPr="007E2D5E">
              <w:rPr>
                <w:rFonts w:eastAsia="Times New Roman" w:cs="Times New Roman"/>
                <w:color w:val="000000"/>
                <w:kern w:val="0"/>
                <w:sz w:val="20"/>
                <w:szCs w:val="20"/>
                <w14:ligatures w14:val="none"/>
              </w:rPr>
              <w:t>Section 2.1.2.2 and Deliverable No. 19 of Attachment A to the RPP</w:t>
            </w:r>
            <w:r w:rsidR="00E15FF6">
              <w:rPr>
                <w:rFonts w:eastAsia="Times New Roman" w:cs="Times New Roman"/>
                <w:color w:val="000000"/>
                <w:kern w:val="0"/>
                <w:sz w:val="20"/>
                <w:szCs w:val="20"/>
                <w14:ligatures w14:val="none"/>
              </w:rPr>
              <w:t>. Commercial Viability Plan may not exceed 4 pages.</w:t>
            </w:r>
          </w:p>
        </w:tc>
      </w:tr>
      <w:tr w:rsidR="007E2D5E" w:rsidRPr="007611D6" w14:paraId="4995ED18" w14:textId="77777777" w:rsidTr="007611D6">
        <w:trPr>
          <w:trHeight w:val="80"/>
          <w:jc w:val="right"/>
        </w:trPr>
        <w:tc>
          <w:tcPr>
            <w:tcW w:w="2245" w:type="dxa"/>
            <w:noWrap/>
            <w:vAlign w:val="center"/>
          </w:tcPr>
          <w:p w14:paraId="7858FF9B" w14:textId="6DF55068"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t>Regulatory Plan</w:t>
            </w:r>
          </w:p>
        </w:tc>
        <w:tc>
          <w:tcPr>
            <w:tcW w:w="7115" w:type="dxa"/>
            <w:vAlign w:val="center"/>
          </w:tcPr>
          <w:p w14:paraId="0952D3D9" w14:textId="0535AF68" w:rsidR="007E2D5E" w:rsidRPr="007611D6" w:rsidRDefault="00E15FF6"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 i</w:t>
            </w:r>
            <w:r w:rsidR="007E2D5E" w:rsidRPr="007E2D5E">
              <w:rPr>
                <w:rFonts w:eastAsia="Times New Roman" w:cs="Times New Roman"/>
                <w:color w:val="000000"/>
                <w:kern w:val="0"/>
                <w:sz w:val="20"/>
                <w:szCs w:val="20"/>
                <w14:ligatures w14:val="none"/>
              </w:rPr>
              <w:t>n accordance with Section 2.1.2.</w:t>
            </w:r>
            <w:r w:rsidR="007E2D5E">
              <w:rPr>
                <w:rFonts w:eastAsia="Times New Roman" w:cs="Times New Roman"/>
                <w:color w:val="000000"/>
                <w:kern w:val="0"/>
                <w:sz w:val="20"/>
                <w:szCs w:val="20"/>
                <w14:ligatures w14:val="none"/>
              </w:rPr>
              <w:t>3</w:t>
            </w:r>
            <w:r w:rsidR="007E2D5E" w:rsidRPr="007E2D5E">
              <w:rPr>
                <w:rFonts w:eastAsia="Times New Roman" w:cs="Times New Roman"/>
                <w:color w:val="000000"/>
                <w:kern w:val="0"/>
                <w:sz w:val="20"/>
                <w:szCs w:val="20"/>
                <w14:ligatures w14:val="none"/>
              </w:rPr>
              <w:t xml:space="preserve"> and Deliverable No. </w:t>
            </w:r>
            <w:r w:rsidR="007E2D5E">
              <w:rPr>
                <w:rFonts w:eastAsia="Times New Roman" w:cs="Times New Roman"/>
                <w:color w:val="000000"/>
                <w:kern w:val="0"/>
                <w:sz w:val="20"/>
                <w:szCs w:val="20"/>
                <w14:ligatures w14:val="none"/>
              </w:rPr>
              <w:t>20</w:t>
            </w:r>
            <w:r w:rsidR="007E2D5E" w:rsidRPr="007E2D5E">
              <w:rPr>
                <w:rFonts w:eastAsia="Times New Roman" w:cs="Times New Roman"/>
                <w:color w:val="000000"/>
                <w:kern w:val="0"/>
                <w:sz w:val="20"/>
                <w:szCs w:val="20"/>
                <w14:ligatures w14:val="none"/>
              </w:rPr>
              <w:t xml:space="preserve"> of Attachment A to the RPP</w:t>
            </w:r>
          </w:p>
        </w:tc>
      </w:tr>
      <w:tr w:rsidR="007E2D5E" w:rsidRPr="007611D6" w14:paraId="4B5DCB5A" w14:textId="77777777" w:rsidTr="007611D6">
        <w:trPr>
          <w:trHeight w:val="80"/>
          <w:jc w:val="right"/>
        </w:trPr>
        <w:tc>
          <w:tcPr>
            <w:tcW w:w="2245" w:type="dxa"/>
            <w:noWrap/>
            <w:vAlign w:val="center"/>
          </w:tcPr>
          <w:p w14:paraId="72A21A96" w14:textId="300FF177" w:rsidR="007E2D5E" w:rsidRPr="007611D6" w:rsidRDefault="007E2D5E" w:rsidP="007611D6">
            <w:pPr>
              <w:spacing w:after="0"/>
              <w:rPr>
                <w:rFonts w:eastAsia="Times New Roman" w:cs="Times New Roman"/>
                <w:color w:val="000000"/>
                <w:kern w:val="0"/>
                <w:sz w:val="20"/>
                <w:szCs w:val="20"/>
                <w14:ligatures w14:val="none"/>
              </w:rPr>
            </w:pPr>
            <w:r w:rsidRPr="007E2D5E">
              <w:rPr>
                <w:rFonts w:eastAsia="Times New Roman" w:cs="Times New Roman"/>
                <w:color w:val="000000"/>
                <w:kern w:val="0"/>
                <w:sz w:val="20"/>
                <w:szCs w:val="20"/>
                <w14:ligatures w14:val="none"/>
              </w:rPr>
              <w:t>Project Plan</w:t>
            </w:r>
          </w:p>
        </w:tc>
        <w:tc>
          <w:tcPr>
            <w:tcW w:w="7115" w:type="dxa"/>
            <w:vAlign w:val="center"/>
          </w:tcPr>
          <w:p w14:paraId="4FE2D04C" w14:textId="0CF8BB91" w:rsidR="007E2D5E" w:rsidRPr="007611D6" w:rsidRDefault="00E60AE5"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 i</w:t>
            </w:r>
            <w:r w:rsidR="007E2D5E" w:rsidRPr="007E2D5E">
              <w:rPr>
                <w:rFonts w:eastAsia="Times New Roman" w:cs="Times New Roman"/>
                <w:color w:val="000000"/>
                <w:kern w:val="0"/>
                <w:sz w:val="20"/>
                <w:szCs w:val="20"/>
                <w14:ligatures w14:val="none"/>
              </w:rPr>
              <w:t>n accordance with Section</w:t>
            </w:r>
            <w:r w:rsidR="00BF51AA">
              <w:rPr>
                <w:rFonts w:eastAsia="Times New Roman" w:cs="Times New Roman"/>
                <w:color w:val="000000"/>
                <w:kern w:val="0"/>
                <w:sz w:val="20"/>
                <w:szCs w:val="20"/>
                <w14:ligatures w14:val="none"/>
              </w:rPr>
              <w:t>s</w:t>
            </w:r>
            <w:r w:rsidR="007E2D5E" w:rsidRPr="007E2D5E">
              <w:rPr>
                <w:rFonts w:eastAsia="Times New Roman" w:cs="Times New Roman"/>
                <w:color w:val="000000"/>
                <w:kern w:val="0"/>
                <w:sz w:val="20"/>
                <w:szCs w:val="20"/>
                <w14:ligatures w14:val="none"/>
              </w:rPr>
              <w:t xml:space="preserve"> 2.1.2.</w:t>
            </w:r>
            <w:r w:rsidR="00BF51AA">
              <w:rPr>
                <w:rFonts w:eastAsia="Times New Roman" w:cs="Times New Roman"/>
                <w:color w:val="000000"/>
                <w:kern w:val="0"/>
                <w:sz w:val="20"/>
                <w:szCs w:val="20"/>
                <w14:ligatures w14:val="none"/>
              </w:rPr>
              <w:t>4</w:t>
            </w:r>
            <w:r w:rsidR="00E15FF6">
              <w:rPr>
                <w:rFonts w:eastAsia="Times New Roman" w:cs="Times New Roman"/>
                <w:color w:val="000000"/>
                <w:kern w:val="0"/>
                <w:sz w:val="20"/>
                <w:szCs w:val="20"/>
                <w14:ligatures w14:val="none"/>
              </w:rPr>
              <w:t xml:space="preserve">, </w:t>
            </w:r>
            <w:r w:rsidR="00BF51AA">
              <w:rPr>
                <w:rFonts w:eastAsia="Times New Roman" w:cs="Times New Roman"/>
                <w:color w:val="000000"/>
                <w:kern w:val="0"/>
                <w:sz w:val="20"/>
                <w:szCs w:val="20"/>
                <w14:ligatures w14:val="none"/>
              </w:rPr>
              <w:t xml:space="preserve">2.1.2.9 </w:t>
            </w:r>
            <w:r w:rsidR="00E15FF6">
              <w:rPr>
                <w:rFonts w:eastAsia="Times New Roman" w:cs="Times New Roman"/>
                <w:color w:val="000000"/>
                <w:kern w:val="0"/>
                <w:sz w:val="20"/>
                <w:szCs w:val="20"/>
                <w14:ligatures w14:val="none"/>
              </w:rPr>
              <w:t>and</w:t>
            </w:r>
            <w:r w:rsidR="00BF51AA">
              <w:rPr>
                <w:rFonts w:eastAsia="Times New Roman" w:cs="Times New Roman"/>
                <w:color w:val="000000"/>
                <w:kern w:val="0"/>
                <w:sz w:val="20"/>
                <w:szCs w:val="20"/>
                <w14:ligatures w14:val="none"/>
              </w:rPr>
              <w:t xml:space="preserve"> </w:t>
            </w:r>
            <w:r w:rsidR="007E2D5E" w:rsidRPr="007E2D5E">
              <w:rPr>
                <w:rFonts w:eastAsia="Times New Roman" w:cs="Times New Roman"/>
                <w:color w:val="000000"/>
                <w:kern w:val="0"/>
                <w:sz w:val="20"/>
                <w:szCs w:val="20"/>
                <w14:ligatures w14:val="none"/>
              </w:rPr>
              <w:t xml:space="preserve">Deliverable No. </w:t>
            </w:r>
            <w:r w:rsidR="00BF51AA">
              <w:rPr>
                <w:rFonts w:eastAsia="Times New Roman" w:cs="Times New Roman"/>
                <w:color w:val="000000"/>
                <w:kern w:val="0"/>
                <w:sz w:val="20"/>
                <w:szCs w:val="20"/>
                <w14:ligatures w14:val="none"/>
              </w:rPr>
              <w:t>17</w:t>
            </w:r>
            <w:r w:rsidR="007E2D5E" w:rsidRPr="007E2D5E">
              <w:rPr>
                <w:rFonts w:eastAsia="Times New Roman" w:cs="Times New Roman"/>
                <w:color w:val="000000"/>
                <w:kern w:val="0"/>
                <w:sz w:val="20"/>
                <w:szCs w:val="20"/>
                <w14:ligatures w14:val="none"/>
              </w:rPr>
              <w:t xml:space="preserve"> of Attachment A to the RPP</w:t>
            </w:r>
          </w:p>
        </w:tc>
      </w:tr>
    </w:tbl>
    <w:p w14:paraId="4D659507" w14:textId="77777777" w:rsidR="00D023D4" w:rsidRPr="00D023D4" w:rsidRDefault="00D023D4" w:rsidP="004B7424">
      <w:pPr>
        <w:jc w:val="both"/>
        <w:rPr>
          <w:rFonts w:cstheme="minorHAnsi"/>
          <w:bCs/>
        </w:rPr>
      </w:pPr>
    </w:p>
    <w:sectPr w:rsidR="00D023D4" w:rsidRPr="00D023D4" w:rsidSect="00B67A9A">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22560" w14:textId="77777777" w:rsidR="007550CD" w:rsidRDefault="007550CD" w:rsidP="0041678B">
      <w:pPr>
        <w:spacing w:after="0"/>
      </w:pPr>
      <w:r>
        <w:separator/>
      </w:r>
    </w:p>
  </w:endnote>
  <w:endnote w:type="continuationSeparator" w:id="0">
    <w:p w14:paraId="174E43B3" w14:textId="77777777" w:rsidR="007550CD" w:rsidRDefault="007550CD"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MT">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812603"/>
      <w:docPartObj>
        <w:docPartGallery w:val="Page Numbers (Bottom of Page)"/>
        <w:docPartUnique/>
      </w:docPartObj>
    </w:sdtPr>
    <w:sdtEndPr>
      <w:rPr>
        <w:noProof/>
      </w:rPr>
    </w:sdtEndPr>
    <w:sdtContent>
      <w:p w14:paraId="5FAAE6C8" w14:textId="07EFB8F5" w:rsidR="00262683" w:rsidRDefault="002626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967D6F" w14:textId="77777777" w:rsidR="00262683" w:rsidRDefault="00262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09950F11"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66612" w14:textId="77777777" w:rsidR="007550CD" w:rsidRDefault="007550CD" w:rsidP="0041678B">
      <w:pPr>
        <w:spacing w:after="0"/>
      </w:pPr>
      <w:r>
        <w:separator/>
      </w:r>
    </w:p>
  </w:footnote>
  <w:footnote w:type="continuationSeparator" w:id="0">
    <w:p w14:paraId="3821214A" w14:textId="77777777" w:rsidR="007550CD" w:rsidRDefault="007550CD" w:rsidP="004167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D9"/>
    <w:multiLevelType w:val="hybridMultilevel"/>
    <w:tmpl w:val="CFF8F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23CF"/>
    <w:multiLevelType w:val="multilevel"/>
    <w:tmpl w:val="55982DE8"/>
    <w:lvl w:ilvl="0">
      <w:start w:val="3"/>
      <w:numFmt w:val="decimal"/>
      <w:lvlText w:val="%1"/>
      <w:lvlJc w:val="left"/>
      <w:pPr>
        <w:ind w:left="719" w:hanging="360"/>
      </w:pPr>
      <w:rPr>
        <w:rFonts w:hint="default"/>
        <w:lang w:val="en-US" w:eastAsia="en-US" w:bidi="ar-SA"/>
      </w:rPr>
    </w:lvl>
    <w:lvl w:ilvl="1">
      <w:start w:val="1"/>
      <w:numFmt w:val="decimal"/>
      <w:lvlText w:val="%1.%2"/>
      <w:lvlJc w:val="left"/>
      <w:pPr>
        <w:ind w:left="719" w:hanging="360"/>
      </w:pPr>
      <w:rPr>
        <w:rFonts w:ascii="Aptos" w:eastAsia="Arial" w:hAnsi="Aptos" w:cs="Arial" w:hint="default"/>
        <w:b w:val="0"/>
        <w:bCs w:val="0"/>
        <w:i w:val="0"/>
        <w:iCs w:val="0"/>
        <w:spacing w:val="0"/>
        <w:w w:val="99"/>
        <w:sz w:val="22"/>
        <w:szCs w:val="22"/>
        <w:lang w:val="en-US" w:eastAsia="en-US" w:bidi="ar-SA"/>
      </w:rPr>
    </w:lvl>
    <w:lvl w:ilvl="2">
      <w:numFmt w:val="bullet"/>
      <w:lvlText w:val="•"/>
      <w:lvlJc w:val="left"/>
      <w:pPr>
        <w:ind w:left="2592" w:hanging="360"/>
      </w:pPr>
      <w:rPr>
        <w:rFonts w:hint="default"/>
        <w:lang w:val="en-US" w:eastAsia="en-US" w:bidi="ar-SA"/>
      </w:rPr>
    </w:lvl>
    <w:lvl w:ilvl="3">
      <w:numFmt w:val="bullet"/>
      <w:lvlText w:val="•"/>
      <w:lvlJc w:val="left"/>
      <w:pPr>
        <w:ind w:left="3528" w:hanging="360"/>
      </w:pPr>
      <w:rPr>
        <w:rFonts w:hint="default"/>
        <w:lang w:val="en-US" w:eastAsia="en-US" w:bidi="ar-SA"/>
      </w:rPr>
    </w:lvl>
    <w:lvl w:ilvl="4">
      <w:numFmt w:val="bullet"/>
      <w:lvlText w:val="•"/>
      <w:lvlJc w:val="left"/>
      <w:pPr>
        <w:ind w:left="4464"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36" w:hanging="360"/>
      </w:pPr>
      <w:rPr>
        <w:rFonts w:hint="default"/>
        <w:lang w:val="en-US" w:eastAsia="en-US" w:bidi="ar-SA"/>
      </w:rPr>
    </w:lvl>
    <w:lvl w:ilvl="7">
      <w:numFmt w:val="bullet"/>
      <w:lvlText w:val="•"/>
      <w:lvlJc w:val="left"/>
      <w:pPr>
        <w:ind w:left="7272" w:hanging="360"/>
      </w:pPr>
      <w:rPr>
        <w:rFonts w:hint="default"/>
        <w:lang w:val="en-US" w:eastAsia="en-US" w:bidi="ar-SA"/>
      </w:rPr>
    </w:lvl>
    <w:lvl w:ilvl="8">
      <w:numFmt w:val="bullet"/>
      <w:lvlText w:val="•"/>
      <w:lvlJc w:val="left"/>
      <w:pPr>
        <w:ind w:left="8208" w:hanging="360"/>
      </w:pPr>
      <w:rPr>
        <w:rFonts w:hint="default"/>
        <w:lang w:val="en-US" w:eastAsia="en-US" w:bidi="ar-SA"/>
      </w:rPr>
    </w:lvl>
  </w:abstractNum>
  <w:abstractNum w:abstractNumId="2" w15:restartNumberingAfterBreak="0">
    <w:nsid w:val="042C43C9"/>
    <w:multiLevelType w:val="hybridMultilevel"/>
    <w:tmpl w:val="7A14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49578D0"/>
    <w:multiLevelType w:val="hybridMultilevel"/>
    <w:tmpl w:val="906AC56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 w15:restartNumberingAfterBreak="0">
    <w:nsid w:val="08E91210"/>
    <w:multiLevelType w:val="hybridMultilevel"/>
    <w:tmpl w:val="5FDCF8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B1D13FA"/>
    <w:multiLevelType w:val="multilevel"/>
    <w:tmpl w:val="32404C06"/>
    <w:lvl w:ilvl="0">
      <w:start w:val="1"/>
      <w:numFmt w:val="decimal"/>
      <w:lvlText w:val="%1."/>
      <w:lvlJc w:val="left"/>
      <w:pPr>
        <w:ind w:left="820" w:hanging="360"/>
      </w:pPr>
      <w:rPr>
        <w:rFonts w:ascii="Arial" w:eastAsia="Arial" w:hAnsi="Arial" w:cs="Arial" w:hint="default"/>
        <w:b/>
        <w:bCs/>
        <w:spacing w:val="-1"/>
        <w:w w:val="100"/>
        <w:sz w:val="24"/>
        <w:szCs w:val="24"/>
      </w:rPr>
    </w:lvl>
    <w:lvl w:ilvl="1">
      <w:start w:val="1"/>
      <w:numFmt w:val="decimal"/>
      <w:lvlText w:val="%1.%2."/>
      <w:lvlJc w:val="left"/>
      <w:pPr>
        <w:ind w:left="1540" w:hanging="721"/>
      </w:pPr>
      <w:rPr>
        <w:b/>
        <w:bCs/>
        <w:spacing w:val="-1"/>
        <w:w w:val="100"/>
      </w:rPr>
    </w:lvl>
    <w:lvl w:ilvl="2">
      <w:start w:val="1"/>
      <w:numFmt w:val="decimal"/>
      <w:lvlText w:val="%1.%2.%3."/>
      <w:lvlJc w:val="left"/>
      <w:pPr>
        <w:ind w:left="1811" w:hanging="721"/>
      </w:pPr>
      <w:rPr>
        <w:rFonts w:ascii="Arial" w:eastAsia="Arial" w:hAnsi="Arial" w:cs="Arial" w:hint="default"/>
        <w:spacing w:val="-3"/>
        <w:w w:val="100"/>
        <w:sz w:val="22"/>
        <w:szCs w:val="22"/>
      </w:rPr>
    </w:lvl>
    <w:lvl w:ilvl="3">
      <w:start w:val="1"/>
      <w:numFmt w:val="decimal"/>
      <w:lvlText w:val="%1.%2.%3.%4."/>
      <w:lvlJc w:val="left"/>
      <w:pPr>
        <w:ind w:left="2439" w:hanging="721"/>
      </w:pPr>
      <w:rPr>
        <w:rFonts w:ascii="Arial" w:eastAsia="Arial" w:hAnsi="Arial" w:cs="Arial" w:hint="default"/>
        <w:spacing w:val="-3"/>
        <w:w w:val="100"/>
        <w:sz w:val="22"/>
        <w:szCs w:val="22"/>
      </w:rPr>
    </w:lvl>
    <w:lvl w:ilvl="4">
      <w:start w:val="1"/>
      <w:numFmt w:val="decimal"/>
      <w:lvlText w:val="%1.%2.%3.%4.%5."/>
      <w:lvlJc w:val="left"/>
      <w:pPr>
        <w:ind w:left="3340" w:hanging="721"/>
      </w:pPr>
      <w:rPr>
        <w:rFonts w:ascii="Arial" w:eastAsia="Arial" w:hAnsi="Arial" w:cs="Arial" w:hint="default"/>
        <w:spacing w:val="-3"/>
        <w:w w:val="100"/>
        <w:sz w:val="22"/>
        <w:szCs w:val="22"/>
      </w:rPr>
    </w:lvl>
    <w:lvl w:ilvl="5">
      <w:numFmt w:val="bullet"/>
      <w:lvlText w:val="•"/>
      <w:lvlJc w:val="left"/>
      <w:pPr>
        <w:ind w:left="2620" w:hanging="721"/>
      </w:pPr>
    </w:lvl>
    <w:lvl w:ilvl="6">
      <w:numFmt w:val="bullet"/>
      <w:lvlText w:val="•"/>
      <w:lvlJc w:val="left"/>
      <w:pPr>
        <w:ind w:left="3340" w:hanging="721"/>
      </w:pPr>
    </w:lvl>
    <w:lvl w:ilvl="7">
      <w:numFmt w:val="bullet"/>
      <w:lvlText w:val="•"/>
      <w:lvlJc w:val="left"/>
      <w:pPr>
        <w:ind w:left="5435" w:hanging="721"/>
      </w:pPr>
    </w:lvl>
    <w:lvl w:ilvl="8">
      <w:numFmt w:val="bullet"/>
      <w:lvlText w:val="•"/>
      <w:lvlJc w:val="left"/>
      <w:pPr>
        <w:ind w:left="7530" w:hanging="721"/>
      </w:pPr>
    </w:lvl>
  </w:abstractNum>
  <w:abstractNum w:abstractNumId="6" w15:restartNumberingAfterBreak="0">
    <w:nsid w:val="0DD024CA"/>
    <w:multiLevelType w:val="hybridMultilevel"/>
    <w:tmpl w:val="E5DA9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9" w15:restartNumberingAfterBreak="0">
    <w:nsid w:val="10281423"/>
    <w:multiLevelType w:val="hybridMultilevel"/>
    <w:tmpl w:val="69D47E98"/>
    <w:lvl w:ilvl="0" w:tplc="833C1E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2230AE3"/>
    <w:multiLevelType w:val="hybridMultilevel"/>
    <w:tmpl w:val="73D41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F02892"/>
    <w:multiLevelType w:val="hybridMultilevel"/>
    <w:tmpl w:val="6BBA45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67DCE"/>
    <w:multiLevelType w:val="multilevel"/>
    <w:tmpl w:val="9100338C"/>
    <w:lvl w:ilvl="0">
      <w:start w:val="1"/>
      <w:numFmt w:val="decimal"/>
      <w:lvlText w:val="%1."/>
      <w:lvlJc w:val="left"/>
      <w:pPr>
        <w:ind w:left="360" w:hanging="360"/>
      </w:pPr>
      <w:rPr>
        <w:rFonts w:ascii="Aptos" w:eastAsia="Arial" w:hAnsi="Aptos" w:cs="Arial" w:hint="default"/>
        <w:b/>
        <w:bCs/>
        <w:i w:val="0"/>
        <w:iCs w:val="0"/>
        <w:spacing w:val="0"/>
        <w:w w:val="99"/>
        <w:sz w:val="24"/>
        <w:szCs w:val="24"/>
        <w:lang w:val="en-US" w:eastAsia="en-US" w:bidi="ar-SA"/>
      </w:rPr>
    </w:lvl>
    <w:lvl w:ilvl="1">
      <w:start w:val="1"/>
      <w:numFmt w:val="decimal"/>
      <w:lvlText w:val="%1.%2."/>
      <w:lvlJc w:val="left"/>
      <w:pPr>
        <w:ind w:left="719" w:hanging="721"/>
      </w:pPr>
      <w:rPr>
        <w:rFonts w:ascii="Arial" w:eastAsia="Arial" w:hAnsi="Arial" w:cs="Arial" w:hint="default"/>
        <w:b/>
        <w:bCs/>
        <w:i w:val="0"/>
        <w:iCs w:val="0"/>
        <w:spacing w:val="0"/>
        <w:w w:val="99"/>
        <w:sz w:val="22"/>
        <w:szCs w:val="22"/>
        <w:lang w:val="en-US" w:eastAsia="en-US" w:bidi="ar-SA"/>
      </w:rPr>
    </w:lvl>
    <w:lvl w:ilvl="2">
      <w:numFmt w:val="bullet"/>
      <w:lvlText w:val="•"/>
      <w:lvlJc w:val="left"/>
      <w:pPr>
        <w:ind w:left="1720" w:hanging="721"/>
      </w:pPr>
      <w:rPr>
        <w:rFonts w:hint="default"/>
        <w:lang w:val="en-US" w:eastAsia="en-US" w:bidi="ar-SA"/>
      </w:rPr>
    </w:lvl>
    <w:lvl w:ilvl="3">
      <w:numFmt w:val="bullet"/>
      <w:lvlText w:val="•"/>
      <w:lvlJc w:val="left"/>
      <w:pPr>
        <w:ind w:left="2720" w:hanging="721"/>
      </w:pPr>
      <w:rPr>
        <w:rFonts w:hint="default"/>
        <w:lang w:val="en-US" w:eastAsia="en-US" w:bidi="ar-SA"/>
      </w:rPr>
    </w:lvl>
    <w:lvl w:ilvl="4">
      <w:numFmt w:val="bullet"/>
      <w:lvlText w:val="•"/>
      <w:lvlJc w:val="left"/>
      <w:pPr>
        <w:ind w:left="3720" w:hanging="721"/>
      </w:pPr>
      <w:rPr>
        <w:rFonts w:hint="default"/>
        <w:lang w:val="en-US" w:eastAsia="en-US" w:bidi="ar-SA"/>
      </w:rPr>
    </w:lvl>
    <w:lvl w:ilvl="5">
      <w:numFmt w:val="bullet"/>
      <w:lvlText w:val="•"/>
      <w:lvlJc w:val="left"/>
      <w:pPr>
        <w:ind w:left="4720" w:hanging="721"/>
      </w:pPr>
      <w:rPr>
        <w:rFonts w:hint="default"/>
        <w:lang w:val="en-US" w:eastAsia="en-US" w:bidi="ar-SA"/>
      </w:rPr>
    </w:lvl>
    <w:lvl w:ilvl="6">
      <w:numFmt w:val="bullet"/>
      <w:lvlText w:val="•"/>
      <w:lvlJc w:val="left"/>
      <w:pPr>
        <w:ind w:left="5720" w:hanging="721"/>
      </w:pPr>
      <w:rPr>
        <w:rFonts w:hint="default"/>
        <w:lang w:val="en-US" w:eastAsia="en-US" w:bidi="ar-SA"/>
      </w:rPr>
    </w:lvl>
    <w:lvl w:ilvl="7">
      <w:numFmt w:val="bullet"/>
      <w:lvlText w:val="•"/>
      <w:lvlJc w:val="left"/>
      <w:pPr>
        <w:ind w:left="6720" w:hanging="721"/>
      </w:pPr>
      <w:rPr>
        <w:rFonts w:hint="default"/>
        <w:lang w:val="en-US" w:eastAsia="en-US" w:bidi="ar-SA"/>
      </w:rPr>
    </w:lvl>
    <w:lvl w:ilvl="8">
      <w:numFmt w:val="bullet"/>
      <w:lvlText w:val="•"/>
      <w:lvlJc w:val="left"/>
      <w:pPr>
        <w:ind w:left="7720" w:hanging="721"/>
      </w:pPr>
      <w:rPr>
        <w:rFonts w:hint="default"/>
        <w:lang w:val="en-US" w:eastAsia="en-US" w:bidi="ar-SA"/>
      </w:rPr>
    </w:lvl>
  </w:abstractNum>
  <w:abstractNum w:abstractNumId="13" w15:restartNumberingAfterBreak="0">
    <w:nsid w:val="15E23518"/>
    <w:multiLevelType w:val="multilevel"/>
    <w:tmpl w:val="2F483E12"/>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EC2F4C"/>
    <w:multiLevelType w:val="hybridMultilevel"/>
    <w:tmpl w:val="D8D88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AC64A35"/>
    <w:multiLevelType w:val="hybridMultilevel"/>
    <w:tmpl w:val="5A0C05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BC91872"/>
    <w:multiLevelType w:val="hybridMultilevel"/>
    <w:tmpl w:val="861C4E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8"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6C3951"/>
    <w:multiLevelType w:val="hybridMultilevel"/>
    <w:tmpl w:val="38F0C8D4"/>
    <w:lvl w:ilvl="0" w:tplc="127EC872">
      <w:start w:val="1"/>
      <w:numFmt w:val="lowerLetter"/>
      <w:lvlText w:val="%1)"/>
      <w:lvlJc w:val="left"/>
      <w:pPr>
        <w:ind w:left="2160" w:hanging="360"/>
      </w:pPr>
      <w:rPr>
        <w:rFonts w:asciiTheme="minorHAnsi" w:eastAsia="Times New Roman" w:hAnsiTheme="minorHAnsi"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B150EC0"/>
    <w:multiLevelType w:val="multilevel"/>
    <w:tmpl w:val="92F0A23E"/>
    <w:lvl w:ilvl="0">
      <w:start w:val="2"/>
      <w:numFmt w:val="decimal"/>
      <w:lvlText w:val="%1"/>
      <w:lvlJc w:val="left"/>
      <w:pPr>
        <w:ind w:left="727" w:hanging="368"/>
      </w:pPr>
      <w:rPr>
        <w:lang w:val="en-US" w:eastAsia="en-US" w:bidi="ar-SA"/>
      </w:rPr>
    </w:lvl>
    <w:lvl w:ilvl="1">
      <w:start w:val="1"/>
      <w:numFmt w:val="decimal"/>
      <w:lvlText w:val="%1.%2"/>
      <w:lvlJc w:val="left"/>
      <w:pPr>
        <w:ind w:left="727" w:hanging="368"/>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080" w:hanging="721"/>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198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060" w:hanging="1080"/>
      </w:pPr>
      <w:rPr>
        <w:rFonts w:asciiTheme="minorHAnsi" w:eastAsia="Arial" w:hAnsiTheme="minorHAnsi" w:cs="Arial" w:hint="default"/>
        <w:b w:val="0"/>
        <w:bCs w:val="0"/>
        <w:i w:val="0"/>
        <w:iCs w:val="0"/>
        <w:spacing w:val="0"/>
        <w:w w:val="99"/>
        <w:sz w:val="22"/>
        <w:szCs w:val="22"/>
        <w:lang w:val="en-US" w:eastAsia="en-US" w:bidi="ar-SA"/>
      </w:rPr>
    </w:lvl>
    <w:lvl w:ilvl="5">
      <w:numFmt w:val="bullet"/>
      <w:lvlText w:val="•"/>
      <w:lvlJc w:val="left"/>
      <w:pPr>
        <w:ind w:left="4763" w:hanging="1080"/>
      </w:pPr>
      <w:rPr>
        <w:lang w:val="en-US" w:eastAsia="en-US" w:bidi="ar-SA"/>
      </w:rPr>
    </w:lvl>
    <w:lvl w:ilvl="6">
      <w:numFmt w:val="bullet"/>
      <w:lvlText w:val="•"/>
      <w:lvlJc w:val="left"/>
      <w:pPr>
        <w:ind w:left="5826" w:hanging="1080"/>
      </w:pPr>
      <w:rPr>
        <w:lang w:val="en-US" w:eastAsia="en-US" w:bidi="ar-SA"/>
      </w:rPr>
    </w:lvl>
    <w:lvl w:ilvl="7">
      <w:numFmt w:val="bullet"/>
      <w:lvlText w:val="•"/>
      <w:lvlJc w:val="left"/>
      <w:pPr>
        <w:ind w:left="6890" w:hanging="1080"/>
      </w:pPr>
      <w:rPr>
        <w:lang w:val="en-US" w:eastAsia="en-US" w:bidi="ar-SA"/>
      </w:rPr>
    </w:lvl>
    <w:lvl w:ilvl="8">
      <w:numFmt w:val="bullet"/>
      <w:lvlText w:val="•"/>
      <w:lvlJc w:val="left"/>
      <w:pPr>
        <w:ind w:left="7953" w:hanging="1080"/>
      </w:pPr>
      <w:rPr>
        <w:lang w:val="en-US" w:eastAsia="en-US" w:bidi="ar-SA"/>
      </w:rPr>
    </w:lvl>
  </w:abstractNum>
  <w:abstractNum w:abstractNumId="21"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C7A0A17"/>
    <w:multiLevelType w:val="hybridMultilevel"/>
    <w:tmpl w:val="8E00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B25663"/>
    <w:multiLevelType w:val="hybridMultilevel"/>
    <w:tmpl w:val="35C2C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24E1E4E"/>
    <w:multiLevelType w:val="hybridMultilevel"/>
    <w:tmpl w:val="CC323C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2663AD7"/>
    <w:multiLevelType w:val="hybridMultilevel"/>
    <w:tmpl w:val="0512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29B1B1F"/>
    <w:multiLevelType w:val="hybridMultilevel"/>
    <w:tmpl w:val="409AD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734AAB"/>
    <w:multiLevelType w:val="hybridMultilevel"/>
    <w:tmpl w:val="9D9E6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9"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E336E3D"/>
    <w:multiLevelType w:val="hybridMultilevel"/>
    <w:tmpl w:val="C06A3BD0"/>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604008"/>
    <w:multiLevelType w:val="hybridMultilevel"/>
    <w:tmpl w:val="D4A69B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419378D0"/>
    <w:multiLevelType w:val="hybridMultilevel"/>
    <w:tmpl w:val="E544FC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125A91"/>
    <w:multiLevelType w:val="hybridMultilevel"/>
    <w:tmpl w:val="2E0A7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44704337"/>
    <w:multiLevelType w:val="multilevel"/>
    <w:tmpl w:val="D2DCE2F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4BC27E8"/>
    <w:multiLevelType w:val="hybridMultilevel"/>
    <w:tmpl w:val="70866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4D60818"/>
    <w:multiLevelType w:val="multilevel"/>
    <w:tmpl w:val="44F8617C"/>
    <w:lvl w:ilvl="0">
      <w:start w:val="2"/>
      <w:numFmt w:val="decimal"/>
      <w:lvlText w:val="%1"/>
      <w:lvlJc w:val="left"/>
      <w:pPr>
        <w:ind w:left="1080" w:hanging="721"/>
      </w:pPr>
      <w:rPr>
        <w:rFonts w:hint="default"/>
        <w:lang w:val="en-US" w:eastAsia="en-US" w:bidi="ar-SA"/>
      </w:rPr>
    </w:lvl>
    <w:lvl w:ilvl="1">
      <w:start w:val="3"/>
      <w:numFmt w:val="decimal"/>
      <w:lvlText w:val="%1.%2."/>
      <w:lvlJc w:val="left"/>
      <w:pPr>
        <w:ind w:left="1080" w:hanging="721"/>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080" w:hanging="721"/>
      </w:pPr>
      <w:rPr>
        <w:rFonts w:ascii="Aptos" w:eastAsia="Arial" w:hAnsi="Aptos" w:cs="Arial" w:hint="default"/>
        <w:b w:val="0"/>
        <w:bCs w:val="0"/>
        <w:i w:val="0"/>
        <w:iCs w:val="0"/>
        <w:spacing w:val="0"/>
        <w:w w:val="99"/>
        <w:sz w:val="22"/>
        <w:szCs w:val="22"/>
        <w:lang w:val="en-US" w:eastAsia="en-US" w:bidi="ar-SA"/>
      </w:rPr>
    </w:lvl>
    <w:lvl w:ilvl="3">
      <w:numFmt w:val="bullet"/>
      <w:lvlText w:val="•"/>
      <w:lvlJc w:val="left"/>
      <w:pPr>
        <w:ind w:left="3780" w:hanging="721"/>
      </w:pPr>
      <w:rPr>
        <w:rFonts w:hint="default"/>
        <w:lang w:val="en-US" w:eastAsia="en-US" w:bidi="ar-SA"/>
      </w:rPr>
    </w:lvl>
    <w:lvl w:ilvl="4">
      <w:numFmt w:val="bullet"/>
      <w:lvlText w:val="•"/>
      <w:lvlJc w:val="left"/>
      <w:pPr>
        <w:ind w:left="4680" w:hanging="721"/>
      </w:pPr>
      <w:rPr>
        <w:rFonts w:hint="default"/>
        <w:lang w:val="en-US" w:eastAsia="en-US" w:bidi="ar-SA"/>
      </w:rPr>
    </w:lvl>
    <w:lvl w:ilvl="5">
      <w:numFmt w:val="bullet"/>
      <w:lvlText w:val="•"/>
      <w:lvlJc w:val="left"/>
      <w:pPr>
        <w:ind w:left="5580" w:hanging="721"/>
      </w:pPr>
      <w:rPr>
        <w:rFonts w:hint="default"/>
        <w:lang w:val="en-US" w:eastAsia="en-US" w:bidi="ar-SA"/>
      </w:rPr>
    </w:lvl>
    <w:lvl w:ilvl="6">
      <w:numFmt w:val="bullet"/>
      <w:lvlText w:val="•"/>
      <w:lvlJc w:val="left"/>
      <w:pPr>
        <w:ind w:left="6480" w:hanging="721"/>
      </w:pPr>
      <w:rPr>
        <w:rFonts w:hint="default"/>
        <w:lang w:val="en-US" w:eastAsia="en-US" w:bidi="ar-SA"/>
      </w:rPr>
    </w:lvl>
    <w:lvl w:ilvl="7">
      <w:numFmt w:val="bullet"/>
      <w:lvlText w:val="•"/>
      <w:lvlJc w:val="left"/>
      <w:pPr>
        <w:ind w:left="7380" w:hanging="721"/>
      </w:pPr>
      <w:rPr>
        <w:rFonts w:hint="default"/>
        <w:lang w:val="en-US" w:eastAsia="en-US" w:bidi="ar-SA"/>
      </w:rPr>
    </w:lvl>
    <w:lvl w:ilvl="8">
      <w:numFmt w:val="bullet"/>
      <w:lvlText w:val="•"/>
      <w:lvlJc w:val="left"/>
      <w:pPr>
        <w:ind w:left="8280" w:hanging="721"/>
      </w:pPr>
      <w:rPr>
        <w:rFonts w:hint="default"/>
        <w:lang w:val="en-US" w:eastAsia="en-US" w:bidi="ar-SA"/>
      </w:rPr>
    </w:lvl>
  </w:abstractNum>
  <w:abstractNum w:abstractNumId="38"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8D276D1"/>
    <w:multiLevelType w:val="hybridMultilevel"/>
    <w:tmpl w:val="AFF49A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96154F4"/>
    <w:multiLevelType w:val="hybridMultilevel"/>
    <w:tmpl w:val="EA58B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392BA9"/>
    <w:multiLevelType w:val="hybridMultilevel"/>
    <w:tmpl w:val="09462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1467C7"/>
    <w:multiLevelType w:val="hybridMultilevel"/>
    <w:tmpl w:val="93046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D753944"/>
    <w:multiLevelType w:val="multilevel"/>
    <w:tmpl w:val="BCEE90D0"/>
    <w:lvl w:ilvl="0">
      <w:start w:val="3"/>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276507F"/>
    <w:multiLevelType w:val="hybridMultilevel"/>
    <w:tmpl w:val="2BDCF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7" w15:restartNumberingAfterBreak="0">
    <w:nsid w:val="546B5E61"/>
    <w:multiLevelType w:val="hybridMultilevel"/>
    <w:tmpl w:val="F7F296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553F19F8"/>
    <w:multiLevelType w:val="hybridMultilevel"/>
    <w:tmpl w:val="DF14A1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563E502B"/>
    <w:multiLevelType w:val="hybridMultilevel"/>
    <w:tmpl w:val="EC68F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982F14"/>
    <w:multiLevelType w:val="hybridMultilevel"/>
    <w:tmpl w:val="E63C30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58C00084"/>
    <w:multiLevelType w:val="hybridMultilevel"/>
    <w:tmpl w:val="3C4EFB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53" w15:restartNumberingAfterBreak="0">
    <w:nsid w:val="59597B2B"/>
    <w:multiLevelType w:val="multilevel"/>
    <w:tmpl w:val="11400430"/>
    <w:lvl w:ilvl="0">
      <w:start w:val="4"/>
      <w:numFmt w:val="decimal"/>
      <w:lvlText w:val="%1"/>
      <w:lvlJc w:val="left"/>
      <w:pPr>
        <w:ind w:left="600" w:hanging="60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598C0DC5"/>
    <w:multiLevelType w:val="hybridMultilevel"/>
    <w:tmpl w:val="C1D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98E6DB8"/>
    <w:multiLevelType w:val="hybridMultilevel"/>
    <w:tmpl w:val="DC487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B02B90"/>
    <w:multiLevelType w:val="hybridMultilevel"/>
    <w:tmpl w:val="FFFFFFFF"/>
    <w:styleLink w:val="CurrentList2"/>
    <w:lvl w:ilvl="0" w:tplc="BE9CFF0C">
      <w:start w:val="1"/>
      <w:numFmt w:val="upperRoman"/>
      <w:lvlText w:val="%1."/>
      <w:lvlJc w:val="left"/>
      <w:pPr>
        <w:ind w:left="2520" w:hanging="360"/>
      </w:pPr>
    </w:lvl>
    <w:lvl w:ilvl="1" w:tplc="20502408">
      <w:start w:val="1"/>
      <w:numFmt w:val="lowerLetter"/>
      <w:lvlText w:val="%2."/>
      <w:lvlJc w:val="left"/>
      <w:pPr>
        <w:ind w:left="3240" w:hanging="360"/>
      </w:pPr>
    </w:lvl>
    <w:lvl w:ilvl="2" w:tplc="AE543A4C">
      <w:start w:val="1"/>
      <w:numFmt w:val="lowerRoman"/>
      <w:lvlText w:val="%3."/>
      <w:lvlJc w:val="right"/>
      <w:pPr>
        <w:ind w:left="3960" w:hanging="180"/>
      </w:pPr>
    </w:lvl>
    <w:lvl w:ilvl="3" w:tplc="E74C12EC">
      <w:start w:val="1"/>
      <w:numFmt w:val="decimal"/>
      <w:lvlText w:val="%4."/>
      <w:lvlJc w:val="left"/>
      <w:pPr>
        <w:ind w:left="4680" w:hanging="360"/>
      </w:pPr>
    </w:lvl>
    <w:lvl w:ilvl="4" w:tplc="4D96E2D6">
      <w:start w:val="1"/>
      <w:numFmt w:val="lowerLetter"/>
      <w:lvlText w:val="%5."/>
      <w:lvlJc w:val="left"/>
      <w:pPr>
        <w:ind w:left="5400" w:hanging="360"/>
      </w:pPr>
    </w:lvl>
    <w:lvl w:ilvl="5" w:tplc="B1C2E7D8">
      <w:start w:val="1"/>
      <w:numFmt w:val="lowerRoman"/>
      <w:lvlText w:val="%6."/>
      <w:lvlJc w:val="right"/>
      <w:pPr>
        <w:ind w:left="6120" w:hanging="180"/>
      </w:pPr>
    </w:lvl>
    <w:lvl w:ilvl="6" w:tplc="E3C835D0">
      <w:start w:val="1"/>
      <w:numFmt w:val="decimal"/>
      <w:lvlText w:val="%7."/>
      <w:lvlJc w:val="left"/>
      <w:pPr>
        <w:ind w:left="6840" w:hanging="360"/>
      </w:pPr>
    </w:lvl>
    <w:lvl w:ilvl="7" w:tplc="E81C1D76">
      <w:start w:val="1"/>
      <w:numFmt w:val="lowerLetter"/>
      <w:lvlText w:val="%8."/>
      <w:lvlJc w:val="left"/>
      <w:pPr>
        <w:ind w:left="7560" w:hanging="360"/>
      </w:pPr>
    </w:lvl>
    <w:lvl w:ilvl="8" w:tplc="83C6B198">
      <w:start w:val="1"/>
      <w:numFmt w:val="lowerRoman"/>
      <w:lvlText w:val="%9."/>
      <w:lvlJc w:val="right"/>
      <w:pPr>
        <w:ind w:left="8280" w:hanging="180"/>
      </w:pPr>
    </w:lvl>
  </w:abstractNum>
  <w:abstractNum w:abstractNumId="57" w15:restartNumberingAfterBreak="0">
    <w:nsid w:val="5ABC2C8E"/>
    <w:multiLevelType w:val="hybridMultilevel"/>
    <w:tmpl w:val="BF6623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F95309"/>
    <w:multiLevelType w:val="hybridMultilevel"/>
    <w:tmpl w:val="DAA23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5CFD15F8"/>
    <w:multiLevelType w:val="hybridMultilevel"/>
    <w:tmpl w:val="083EA6BA"/>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60" w15:restartNumberingAfterBreak="0">
    <w:nsid w:val="5D11255B"/>
    <w:multiLevelType w:val="hybridMultilevel"/>
    <w:tmpl w:val="7CBCD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F160849"/>
    <w:multiLevelType w:val="hybridMultilevel"/>
    <w:tmpl w:val="A0BA9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615250F9"/>
    <w:multiLevelType w:val="hybridMultilevel"/>
    <w:tmpl w:val="632E6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618616C4"/>
    <w:multiLevelType w:val="multilevel"/>
    <w:tmpl w:val="06B8438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6DD845A4"/>
    <w:multiLevelType w:val="hybridMultilevel"/>
    <w:tmpl w:val="F1FAB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6DEB28BC"/>
    <w:multiLevelType w:val="hybridMultilevel"/>
    <w:tmpl w:val="F0660986"/>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DA3E03"/>
    <w:multiLevelType w:val="hybridMultilevel"/>
    <w:tmpl w:val="630671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703162CC"/>
    <w:multiLevelType w:val="hybridMultilevel"/>
    <w:tmpl w:val="CCB261E0"/>
    <w:styleLink w:val="CurrentList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3BD58DF"/>
    <w:multiLevelType w:val="hybridMultilevel"/>
    <w:tmpl w:val="95F8C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6A4FEF"/>
    <w:multiLevelType w:val="multilevel"/>
    <w:tmpl w:val="B2A8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1380398884">
    <w:abstractNumId w:val="21"/>
  </w:num>
  <w:num w:numId="2" w16cid:durableId="682587858">
    <w:abstractNumId w:val="66"/>
  </w:num>
  <w:num w:numId="3" w16cid:durableId="1181553740">
    <w:abstractNumId w:val="57"/>
  </w:num>
  <w:num w:numId="4" w16cid:durableId="1285308942">
    <w:abstractNumId w:val="29"/>
  </w:num>
  <w:num w:numId="5" w16cid:durableId="740249371">
    <w:abstractNumId w:val="8"/>
  </w:num>
  <w:num w:numId="6" w16cid:durableId="796802954">
    <w:abstractNumId w:val="33"/>
  </w:num>
  <w:num w:numId="7" w16cid:durableId="17550081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73"/>
  </w:num>
  <w:num w:numId="9" w16cid:durableId="1600521308">
    <w:abstractNumId w:val="58"/>
  </w:num>
  <w:num w:numId="10" w16cid:durableId="572784854">
    <w:abstractNumId w:val="23"/>
  </w:num>
  <w:num w:numId="11" w16cid:durableId="1729330660">
    <w:abstractNumId w:val="64"/>
  </w:num>
  <w:num w:numId="12" w16cid:durableId="1010640430">
    <w:abstractNumId w:val="70"/>
  </w:num>
  <w:num w:numId="13" w16cid:durableId="573590256">
    <w:abstractNumId w:val="56"/>
  </w:num>
  <w:num w:numId="14" w16cid:durableId="839390144">
    <w:abstractNumId w:val="35"/>
  </w:num>
  <w:num w:numId="15" w16cid:durableId="575749872">
    <w:abstractNumId w:val="38"/>
  </w:num>
  <w:num w:numId="16" w16cid:durableId="1595939726">
    <w:abstractNumId w:val="19"/>
    <w:lvlOverride w:ilvl="0">
      <w:startOverride w:val="1"/>
    </w:lvlOverride>
    <w:lvlOverride w:ilvl="1"/>
    <w:lvlOverride w:ilvl="2"/>
    <w:lvlOverride w:ilvl="3"/>
    <w:lvlOverride w:ilvl="4"/>
    <w:lvlOverride w:ilvl="5"/>
    <w:lvlOverride w:ilvl="6"/>
    <w:lvlOverride w:ilvl="7"/>
    <w:lvlOverride w:ilvl="8"/>
  </w:num>
  <w:num w:numId="17" w16cid:durableId="8871858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9185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9234">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69825">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292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7199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92209">
    <w:abstractNumId w:val="62"/>
  </w:num>
  <w:num w:numId="24" w16cid:durableId="1434596457">
    <w:abstractNumId w:val="61"/>
  </w:num>
  <w:num w:numId="25" w16cid:durableId="1886673024">
    <w:abstractNumId w:val="54"/>
  </w:num>
  <w:num w:numId="26" w16cid:durableId="1154637974">
    <w:abstractNumId w:val="2"/>
  </w:num>
  <w:num w:numId="27" w16cid:durableId="1466045718">
    <w:abstractNumId w:val="25"/>
  </w:num>
  <w:num w:numId="28" w16cid:durableId="16354101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25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6193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89053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7014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56690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01784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5794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9987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899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810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8090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33581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6292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64408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185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453651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4241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63258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8942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16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9709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85738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4201888">
    <w:abstractNumId w:val="27"/>
  </w:num>
  <w:num w:numId="52" w16cid:durableId="1383285685">
    <w:abstractNumId w:val="28"/>
  </w:num>
  <w:num w:numId="53" w16cid:durableId="151403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4607925">
    <w:abstractNumId w:val="13"/>
  </w:num>
  <w:num w:numId="55" w16cid:durableId="651298376">
    <w:abstractNumId w:val="59"/>
  </w:num>
  <w:num w:numId="56" w16cid:durableId="84312601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62033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35000125">
    <w:abstractNumId w:val="46"/>
  </w:num>
  <w:num w:numId="59" w16cid:durableId="242374595">
    <w:abstractNumId w:val="17"/>
  </w:num>
  <w:num w:numId="60" w16cid:durableId="2082021085">
    <w:abstractNumId w:val="1"/>
  </w:num>
  <w:num w:numId="61" w16cid:durableId="12198124">
    <w:abstractNumId w:val="37"/>
  </w:num>
  <w:num w:numId="62" w16cid:durableId="228808549">
    <w:abstractNumId w:val="20"/>
  </w:num>
  <w:num w:numId="63" w16cid:durableId="1149633796">
    <w:abstractNumId w:val="12"/>
  </w:num>
  <w:num w:numId="64" w16cid:durableId="999969279">
    <w:abstractNumId w:val="63"/>
  </w:num>
  <w:num w:numId="65" w16cid:durableId="313342759">
    <w:abstractNumId w:val="65"/>
  </w:num>
  <w:num w:numId="66" w16cid:durableId="1527713771">
    <w:abstractNumId w:val="60"/>
  </w:num>
  <w:num w:numId="67" w16cid:durableId="1295722311">
    <w:abstractNumId w:val="18"/>
  </w:num>
  <w:num w:numId="68" w16cid:durableId="626474505">
    <w:abstractNumId w:val="72"/>
  </w:num>
  <w:num w:numId="69" w16cid:durableId="1034696157">
    <w:abstractNumId w:val="38"/>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23162503">
    <w:abstractNumId w:val="0"/>
  </w:num>
  <w:num w:numId="71" w16cid:durableId="555242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06821571">
    <w:abstractNumId w:val="15"/>
  </w:num>
  <w:num w:numId="73" w16cid:durableId="1658993122">
    <w:abstractNumId w:val="32"/>
  </w:num>
  <w:num w:numId="74" w16cid:durableId="286275296">
    <w:abstractNumId w:val="6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629898151">
    <w:abstractNumId w:val="43"/>
  </w:num>
  <w:num w:numId="76" w16cid:durableId="2987275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77" w16cid:durableId="1569069385">
    <w:abstractNumId w:val="65"/>
  </w:num>
  <w:num w:numId="78" w16cid:durableId="70855424">
    <w:abstractNumId w:val="53"/>
  </w:num>
  <w:num w:numId="79" w16cid:durableId="1942372791">
    <w:abstractNumId w:val="3"/>
  </w:num>
  <w:num w:numId="80" w16cid:durableId="1727022317">
    <w:abstractNumId w:val="57"/>
  </w:num>
  <w:num w:numId="81" w16cid:durableId="314266208">
    <w:abstractNumId w:val="5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39E2"/>
    <w:rsid w:val="0000584E"/>
    <w:rsid w:val="00005E65"/>
    <w:rsid w:val="000116CC"/>
    <w:rsid w:val="0001227B"/>
    <w:rsid w:val="00014D72"/>
    <w:rsid w:val="00015D82"/>
    <w:rsid w:val="00017294"/>
    <w:rsid w:val="0001775F"/>
    <w:rsid w:val="00027734"/>
    <w:rsid w:val="0002796B"/>
    <w:rsid w:val="00030C5A"/>
    <w:rsid w:val="0003152D"/>
    <w:rsid w:val="000349E8"/>
    <w:rsid w:val="00040D4C"/>
    <w:rsid w:val="000432E9"/>
    <w:rsid w:val="00050593"/>
    <w:rsid w:val="00050F58"/>
    <w:rsid w:val="0005155D"/>
    <w:rsid w:val="000526AB"/>
    <w:rsid w:val="00054D95"/>
    <w:rsid w:val="00057A86"/>
    <w:rsid w:val="00061A9F"/>
    <w:rsid w:val="00063832"/>
    <w:rsid w:val="0006501A"/>
    <w:rsid w:val="000659DB"/>
    <w:rsid w:val="00071D41"/>
    <w:rsid w:val="00072680"/>
    <w:rsid w:val="00073068"/>
    <w:rsid w:val="00073845"/>
    <w:rsid w:val="00074F5B"/>
    <w:rsid w:val="000759FD"/>
    <w:rsid w:val="0007665A"/>
    <w:rsid w:val="00076AD2"/>
    <w:rsid w:val="0007791B"/>
    <w:rsid w:val="00077ED7"/>
    <w:rsid w:val="00080067"/>
    <w:rsid w:val="0008401B"/>
    <w:rsid w:val="000873AA"/>
    <w:rsid w:val="000932A9"/>
    <w:rsid w:val="0009431E"/>
    <w:rsid w:val="000943EF"/>
    <w:rsid w:val="00096AF1"/>
    <w:rsid w:val="00097380"/>
    <w:rsid w:val="000A184E"/>
    <w:rsid w:val="000A2238"/>
    <w:rsid w:val="000A2471"/>
    <w:rsid w:val="000A2C94"/>
    <w:rsid w:val="000A3BB2"/>
    <w:rsid w:val="000A68B2"/>
    <w:rsid w:val="000A7A64"/>
    <w:rsid w:val="000B0191"/>
    <w:rsid w:val="000B17D7"/>
    <w:rsid w:val="000B314D"/>
    <w:rsid w:val="000B69A4"/>
    <w:rsid w:val="000B6FC7"/>
    <w:rsid w:val="000B76F9"/>
    <w:rsid w:val="000B7EA9"/>
    <w:rsid w:val="000B7F58"/>
    <w:rsid w:val="000C13EE"/>
    <w:rsid w:val="000C3F13"/>
    <w:rsid w:val="000C7CD5"/>
    <w:rsid w:val="000D1EC2"/>
    <w:rsid w:val="000D219C"/>
    <w:rsid w:val="000D2E72"/>
    <w:rsid w:val="000D5673"/>
    <w:rsid w:val="000D687A"/>
    <w:rsid w:val="000D79CA"/>
    <w:rsid w:val="000E17F2"/>
    <w:rsid w:val="000E1A5C"/>
    <w:rsid w:val="000E1B1D"/>
    <w:rsid w:val="000E2CCE"/>
    <w:rsid w:val="000F0880"/>
    <w:rsid w:val="000F297E"/>
    <w:rsid w:val="000F58CA"/>
    <w:rsid w:val="000F593D"/>
    <w:rsid w:val="000F67F8"/>
    <w:rsid w:val="000F770A"/>
    <w:rsid w:val="00100D5B"/>
    <w:rsid w:val="001012E9"/>
    <w:rsid w:val="00102ADA"/>
    <w:rsid w:val="00104307"/>
    <w:rsid w:val="001047C3"/>
    <w:rsid w:val="001073B5"/>
    <w:rsid w:val="001075CB"/>
    <w:rsid w:val="00111123"/>
    <w:rsid w:val="00112FDA"/>
    <w:rsid w:val="001152BE"/>
    <w:rsid w:val="00115B2A"/>
    <w:rsid w:val="00115B92"/>
    <w:rsid w:val="00120D84"/>
    <w:rsid w:val="00121980"/>
    <w:rsid w:val="0012235F"/>
    <w:rsid w:val="0012622A"/>
    <w:rsid w:val="00126DEB"/>
    <w:rsid w:val="0013160A"/>
    <w:rsid w:val="001378F3"/>
    <w:rsid w:val="00142A5D"/>
    <w:rsid w:val="00143491"/>
    <w:rsid w:val="001456CE"/>
    <w:rsid w:val="00146892"/>
    <w:rsid w:val="0015123D"/>
    <w:rsid w:val="001512ED"/>
    <w:rsid w:val="001544C2"/>
    <w:rsid w:val="00155DAC"/>
    <w:rsid w:val="00156379"/>
    <w:rsid w:val="001564BE"/>
    <w:rsid w:val="001613C9"/>
    <w:rsid w:val="00165C36"/>
    <w:rsid w:val="00167ABF"/>
    <w:rsid w:val="00175FA0"/>
    <w:rsid w:val="00180071"/>
    <w:rsid w:val="00180594"/>
    <w:rsid w:val="0018135C"/>
    <w:rsid w:val="00181EBC"/>
    <w:rsid w:val="00183031"/>
    <w:rsid w:val="0018449F"/>
    <w:rsid w:val="0019177A"/>
    <w:rsid w:val="0019203B"/>
    <w:rsid w:val="00192570"/>
    <w:rsid w:val="0019347D"/>
    <w:rsid w:val="00193487"/>
    <w:rsid w:val="00193CA4"/>
    <w:rsid w:val="001A2984"/>
    <w:rsid w:val="001A2C57"/>
    <w:rsid w:val="001A33FD"/>
    <w:rsid w:val="001A44D9"/>
    <w:rsid w:val="001A4E4F"/>
    <w:rsid w:val="001A7524"/>
    <w:rsid w:val="001B12D6"/>
    <w:rsid w:val="001B33EF"/>
    <w:rsid w:val="001B354F"/>
    <w:rsid w:val="001B3F8B"/>
    <w:rsid w:val="001B4907"/>
    <w:rsid w:val="001C0BF6"/>
    <w:rsid w:val="001C1A73"/>
    <w:rsid w:val="001C1FF7"/>
    <w:rsid w:val="001C2BA1"/>
    <w:rsid w:val="001C72DE"/>
    <w:rsid w:val="001C79DA"/>
    <w:rsid w:val="001C7D3C"/>
    <w:rsid w:val="001D0530"/>
    <w:rsid w:val="001D2B1C"/>
    <w:rsid w:val="001D35D5"/>
    <w:rsid w:val="001D699E"/>
    <w:rsid w:val="001E091E"/>
    <w:rsid w:val="001E0FF0"/>
    <w:rsid w:val="001E1000"/>
    <w:rsid w:val="001E11E7"/>
    <w:rsid w:val="001E23E9"/>
    <w:rsid w:val="001E7D54"/>
    <w:rsid w:val="001F5642"/>
    <w:rsid w:val="00200685"/>
    <w:rsid w:val="00200F1A"/>
    <w:rsid w:val="00202042"/>
    <w:rsid w:val="00205A89"/>
    <w:rsid w:val="0020617F"/>
    <w:rsid w:val="002062B9"/>
    <w:rsid w:val="00207FC9"/>
    <w:rsid w:val="00216EE9"/>
    <w:rsid w:val="002171A4"/>
    <w:rsid w:val="00217A1B"/>
    <w:rsid w:val="002205E4"/>
    <w:rsid w:val="002221B8"/>
    <w:rsid w:val="0022224E"/>
    <w:rsid w:val="00227390"/>
    <w:rsid w:val="002331C3"/>
    <w:rsid w:val="00235CEC"/>
    <w:rsid w:val="00235EA8"/>
    <w:rsid w:val="00236128"/>
    <w:rsid w:val="00237FAB"/>
    <w:rsid w:val="00240531"/>
    <w:rsid w:val="00240ED7"/>
    <w:rsid w:val="002412A2"/>
    <w:rsid w:val="00242FDD"/>
    <w:rsid w:val="002431EF"/>
    <w:rsid w:val="002465E5"/>
    <w:rsid w:val="0025089D"/>
    <w:rsid w:val="00254EC5"/>
    <w:rsid w:val="00255F9D"/>
    <w:rsid w:val="00262683"/>
    <w:rsid w:val="002649BF"/>
    <w:rsid w:val="0026574E"/>
    <w:rsid w:val="002674F9"/>
    <w:rsid w:val="00267D8E"/>
    <w:rsid w:val="00270BD0"/>
    <w:rsid w:val="002739E9"/>
    <w:rsid w:val="00275164"/>
    <w:rsid w:val="00276022"/>
    <w:rsid w:val="00277803"/>
    <w:rsid w:val="00277F1B"/>
    <w:rsid w:val="00280CC4"/>
    <w:rsid w:val="00283892"/>
    <w:rsid w:val="00284B1D"/>
    <w:rsid w:val="0028527A"/>
    <w:rsid w:val="002860C8"/>
    <w:rsid w:val="002902B9"/>
    <w:rsid w:val="00290B7E"/>
    <w:rsid w:val="00291AAE"/>
    <w:rsid w:val="00291E3B"/>
    <w:rsid w:val="002944B7"/>
    <w:rsid w:val="002952A8"/>
    <w:rsid w:val="0029681D"/>
    <w:rsid w:val="00296FD8"/>
    <w:rsid w:val="002A2899"/>
    <w:rsid w:val="002A3A6F"/>
    <w:rsid w:val="002A74CB"/>
    <w:rsid w:val="002A7618"/>
    <w:rsid w:val="002A7E29"/>
    <w:rsid w:val="002B0E4E"/>
    <w:rsid w:val="002B3D83"/>
    <w:rsid w:val="002B3FDD"/>
    <w:rsid w:val="002C2F31"/>
    <w:rsid w:val="002C376B"/>
    <w:rsid w:val="002C6954"/>
    <w:rsid w:val="002C6AF5"/>
    <w:rsid w:val="002D0172"/>
    <w:rsid w:val="002D0857"/>
    <w:rsid w:val="002D0E18"/>
    <w:rsid w:val="002D75DB"/>
    <w:rsid w:val="002D7F1A"/>
    <w:rsid w:val="002E2B85"/>
    <w:rsid w:val="002F6555"/>
    <w:rsid w:val="0030138E"/>
    <w:rsid w:val="00301B28"/>
    <w:rsid w:val="003023E7"/>
    <w:rsid w:val="00304935"/>
    <w:rsid w:val="003052BC"/>
    <w:rsid w:val="0031359F"/>
    <w:rsid w:val="00314CE9"/>
    <w:rsid w:val="003244C2"/>
    <w:rsid w:val="00324E0F"/>
    <w:rsid w:val="003251AB"/>
    <w:rsid w:val="00326978"/>
    <w:rsid w:val="0032730E"/>
    <w:rsid w:val="00330761"/>
    <w:rsid w:val="0033220F"/>
    <w:rsid w:val="00336430"/>
    <w:rsid w:val="0033657C"/>
    <w:rsid w:val="003406FF"/>
    <w:rsid w:val="00342095"/>
    <w:rsid w:val="003447F4"/>
    <w:rsid w:val="00344C97"/>
    <w:rsid w:val="0034520C"/>
    <w:rsid w:val="00345C1D"/>
    <w:rsid w:val="00345E06"/>
    <w:rsid w:val="00352A8C"/>
    <w:rsid w:val="0035432B"/>
    <w:rsid w:val="003546C5"/>
    <w:rsid w:val="00356F9B"/>
    <w:rsid w:val="00362A17"/>
    <w:rsid w:val="0036440E"/>
    <w:rsid w:val="00366E15"/>
    <w:rsid w:val="00370745"/>
    <w:rsid w:val="0037092A"/>
    <w:rsid w:val="00370F21"/>
    <w:rsid w:val="003736B6"/>
    <w:rsid w:val="00373F01"/>
    <w:rsid w:val="0037595A"/>
    <w:rsid w:val="0037764C"/>
    <w:rsid w:val="00377DE3"/>
    <w:rsid w:val="00382F5F"/>
    <w:rsid w:val="00383587"/>
    <w:rsid w:val="003902CA"/>
    <w:rsid w:val="00394A15"/>
    <w:rsid w:val="003950B1"/>
    <w:rsid w:val="003955E8"/>
    <w:rsid w:val="003962E2"/>
    <w:rsid w:val="00396704"/>
    <w:rsid w:val="00397493"/>
    <w:rsid w:val="003A090C"/>
    <w:rsid w:val="003A3113"/>
    <w:rsid w:val="003A74C7"/>
    <w:rsid w:val="003A7CA1"/>
    <w:rsid w:val="003A7FD0"/>
    <w:rsid w:val="003B04ED"/>
    <w:rsid w:val="003B1145"/>
    <w:rsid w:val="003B59F6"/>
    <w:rsid w:val="003B639A"/>
    <w:rsid w:val="003B68E0"/>
    <w:rsid w:val="003C4EC8"/>
    <w:rsid w:val="003C55EE"/>
    <w:rsid w:val="003C585E"/>
    <w:rsid w:val="003C6502"/>
    <w:rsid w:val="003C792B"/>
    <w:rsid w:val="003D1B04"/>
    <w:rsid w:val="003D3039"/>
    <w:rsid w:val="003D3DC8"/>
    <w:rsid w:val="003D7D11"/>
    <w:rsid w:val="003E0CE0"/>
    <w:rsid w:val="003E0FE2"/>
    <w:rsid w:val="003E5F9E"/>
    <w:rsid w:val="003E63A5"/>
    <w:rsid w:val="003E6409"/>
    <w:rsid w:val="003E7A1B"/>
    <w:rsid w:val="00403C88"/>
    <w:rsid w:val="0040451B"/>
    <w:rsid w:val="004050CF"/>
    <w:rsid w:val="00405911"/>
    <w:rsid w:val="00414995"/>
    <w:rsid w:val="0041677D"/>
    <w:rsid w:val="0041678B"/>
    <w:rsid w:val="0042115F"/>
    <w:rsid w:val="0042775F"/>
    <w:rsid w:val="00431544"/>
    <w:rsid w:val="00432AA3"/>
    <w:rsid w:val="004334B7"/>
    <w:rsid w:val="004339A2"/>
    <w:rsid w:val="00436B91"/>
    <w:rsid w:val="00441398"/>
    <w:rsid w:val="00442339"/>
    <w:rsid w:val="00442C82"/>
    <w:rsid w:val="00443A64"/>
    <w:rsid w:val="00444CFD"/>
    <w:rsid w:val="0044726D"/>
    <w:rsid w:val="00447E8A"/>
    <w:rsid w:val="004515D8"/>
    <w:rsid w:val="0045399C"/>
    <w:rsid w:val="00454499"/>
    <w:rsid w:val="0045503C"/>
    <w:rsid w:val="00465797"/>
    <w:rsid w:val="004750EF"/>
    <w:rsid w:val="00476EC7"/>
    <w:rsid w:val="00481FBB"/>
    <w:rsid w:val="004823C4"/>
    <w:rsid w:val="00484A87"/>
    <w:rsid w:val="00485A08"/>
    <w:rsid w:val="004920B2"/>
    <w:rsid w:val="00492AD6"/>
    <w:rsid w:val="004931F2"/>
    <w:rsid w:val="0049402E"/>
    <w:rsid w:val="00494629"/>
    <w:rsid w:val="004A04DF"/>
    <w:rsid w:val="004A259D"/>
    <w:rsid w:val="004A37F0"/>
    <w:rsid w:val="004A494D"/>
    <w:rsid w:val="004A6C03"/>
    <w:rsid w:val="004A7D4D"/>
    <w:rsid w:val="004B3930"/>
    <w:rsid w:val="004B4D0A"/>
    <w:rsid w:val="004B6305"/>
    <w:rsid w:val="004B7424"/>
    <w:rsid w:val="004B755B"/>
    <w:rsid w:val="004C0072"/>
    <w:rsid w:val="004C52AD"/>
    <w:rsid w:val="004D059E"/>
    <w:rsid w:val="004D357F"/>
    <w:rsid w:val="004D6506"/>
    <w:rsid w:val="004D6511"/>
    <w:rsid w:val="004E0A75"/>
    <w:rsid w:val="004E266F"/>
    <w:rsid w:val="004E4171"/>
    <w:rsid w:val="004E49D9"/>
    <w:rsid w:val="004E6A56"/>
    <w:rsid w:val="004E7D16"/>
    <w:rsid w:val="005002A6"/>
    <w:rsid w:val="00505614"/>
    <w:rsid w:val="00506C1D"/>
    <w:rsid w:val="00507C44"/>
    <w:rsid w:val="00510CA2"/>
    <w:rsid w:val="00510E4D"/>
    <w:rsid w:val="00511F90"/>
    <w:rsid w:val="005179C4"/>
    <w:rsid w:val="005243E3"/>
    <w:rsid w:val="00525391"/>
    <w:rsid w:val="00533938"/>
    <w:rsid w:val="0053668C"/>
    <w:rsid w:val="0054006C"/>
    <w:rsid w:val="00542675"/>
    <w:rsid w:val="005441F7"/>
    <w:rsid w:val="005460BB"/>
    <w:rsid w:val="00547919"/>
    <w:rsid w:val="00550275"/>
    <w:rsid w:val="00551FDB"/>
    <w:rsid w:val="00553669"/>
    <w:rsid w:val="005551A1"/>
    <w:rsid w:val="00557B33"/>
    <w:rsid w:val="00560433"/>
    <w:rsid w:val="00563D2A"/>
    <w:rsid w:val="0056610C"/>
    <w:rsid w:val="0057391A"/>
    <w:rsid w:val="0058296D"/>
    <w:rsid w:val="00587E01"/>
    <w:rsid w:val="00591A69"/>
    <w:rsid w:val="00593941"/>
    <w:rsid w:val="005A0367"/>
    <w:rsid w:val="005A0D07"/>
    <w:rsid w:val="005A3FC1"/>
    <w:rsid w:val="005A4B10"/>
    <w:rsid w:val="005A5A5B"/>
    <w:rsid w:val="005B00F2"/>
    <w:rsid w:val="005B0783"/>
    <w:rsid w:val="005B22D9"/>
    <w:rsid w:val="005C105B"/>
    <w:rsid w:val="005C2495"/>
    <w:rsid w:val="005C2D5B"/>
    <w:rsid w:val="005C601D"/>
    <w:rsid w:val="005D6DFE"/>
    <w:rsid w:val="005E125A"/>
    <w:rsid w:val="005E2629"/>
    <w:rsid w:val="005E5351"/>
    <w:rsid w:val="005F223D"/>
    <w:rsid w:val="005F2A2E"/>
    <w:rsid w:val="005F37ED"/>
    <w:rsid w:val="005F4695"/>
    <w:rsid w:val="005F503B"/>
    <w:rsid w:val="005F652F"/>
    <w:rsid w:val="006022B3"/>
    <w:rsid w:val="00603E55"/>
    <w:rsid w:val="00604935"/>
    <w:rsid w:val="0060520D"/>
    <w:rsid w:val="00605D56"/>
    <w:rsid w:val="00610BF4"/>
    <w:rsid w:val="00611C02"/>
    <w:rsid w:val="006124EF"/>
    <w:rsid w:val="00613049"/>
    <w:rsid w:val="00615561"/>
    <w:rsid w:val="00623412"/>
    <w:rsid w:val="00625111"/>
    <w:rsid w:val="00627ECB"/>
    <w:rsid w:val="00627F19"/>
    <w:rsid w:val="00630F82"/>
    <w:rsid w:val="00635384"/>
    <w:rsid w:val="00636298"/>
    <w:rsid w:val="00641097"/>
    <w:rsid w:val="0064209E"/>
    <w:rsid w:val="0064405F"/>
    <w:rsid w:val="006451B9"/>
    <w:rsid w:val="006479B0"/>
    <w:rsid w:val="00650B96"/>
    <w:rsid w:val="00655656"/>
    <w:rsid w:val="00655F91"/>
    <w:rsid w:val="006576A5"/>
    <w:rsid w:val="006607F9"/>
    <w:rsid w:val="00663BED"/>
    <w:rsid w:val="0066644B"/>
    <w:rsid w:val="00667609"/>
    <w:rsid w:val="00673E47"/>
    <w:rsid w:val="00675B7C"/>
    <w:rsid w:val="00675C1F"/>
    <w:rsid w:val="00681466"/>
    <w:rsid w:val="00682D3D"/>
    <w:rsid w:val="00684649"/>
    <w:rsid w:val="006863C0"/>
    <w:rsid w:val="00690368"/>
    <w:rsid w:val="00695CB5"/>
    <w:rsid w:val="00696FB1"/>
    <w:rsid w:val="00696FE2"/>
    <w:rsid w:val="00697CBF"/>
    <w:rsid w:val="006A1510"/>
    <w:rsid w:val="006A421B"/>
    <w:rsid w:val="006A640D"/>
    <w:rsid w:val="006A6EE0"/>
    <w:rsid w:val="006A79AF"/>
    <w:rsid w:val="006B115E"/>
    <w:rsid w:val="006B2C3F"/>
    <w:rsid w:val="006B3FE8"/>
    <w:rsid w:val="006B580E"/>
    <w:rsid w:val="006C01F6"/>
    <w:rsid w:val="006C4634"/>
    <w:rsid w:val="006C488F"/>
    <w:rsid w:val="006C5307"/>
    <w:rsid w:val="006C533D"/>
    <w:rsid w:val="006D0C2F"/>
    <w:rsid w:val="006D5880"/>
    <w:rsid w:val="006D5EA0"/>
    <w:rsid w:val="006D5F52"/>
    <w:rsid w:val="006D6FA2"/>
    <w:rsid w:val="006D7078"/>
    <w:rsid w:val="006E1E3F"/>
    <w:rsid w:val="006E1F01"/>
    <w:rsid w:val="006E2690"/>
    <w:rsid w:val="006E6EE1"/>
    <w:rsid w:val="006F2C5A"/>
    <w:rsid w:val="006F2FDF"/>
    <w:rsid w:val="006F32EF"/>
    <w:rsid w:val="006F47EA"/>
    <w:rsid w:val="00703983"/>
    <w:rsid w:val="00705244"/>
    <w:rsid w:val="00705F12"/>
    <w:rsid w:val="007100E2"/>
    <w:rsid w:val="007106EB"/>
    <w:rsid w:val="00711C1B"/>
    <w:rsid w:val="007138A2"/>
    <w:rsid w:val="00717096"/>
    <w:rsid w:val="007172FC"/>
    <w:rsid w:val="00721BD4"/>
    <w:rsid w:val="00722FE8"/>
    <w:rsid w:val="007250A7"/>
    <w:rsid w:val="00726BB9"/>
    <w:rsid w:val="00731819"/>
    <w:rsid w:val="007373AC"/>
    <w:rsid w:val="00737871"/>
    <w:rsid w:val="00737D18"/>
    <w:rsid w:val="00740609"/>
    <w:rsid w:val="00740C71"/>
    <w:rsid w:val="00741A37"/>
    <w:rsid w:val="00741F1C"/>
    <w:rsid w:val="007420C4"/>
    <w:rsid w:val="00744A06"/>
    <w:rsid w:val="007453F0"/>
    <w:rsid w:val="00746B81"/>
    <w:rsid w:val="00752177"/>
    <w:rsid w:val="007550CD"/>
    <w:rsid w:val="00755413"/>
    <w:rsid w:val="0075579B"/>
    <w:rsid w:val="00755C42"/>
    <w:rsid w:val="007573B3"/>
    <w:rsid w:val="00757A76"/>
    <w:rsid w:val="007611D6"/>
    <w:rsid w:val="00761778"/>
    <w:rsid w:val="007647F9"/>
    <w:rsid w:val="00766892"/>
    <w:rsid w:val="007719F6"/>
    <w:rsid w:val="007747DD"/>
    <w:rsid w:val="00775EAD"/>
    <w:rsid w:val="00780438"/>
    <w:rsid w:val="00780DFC"/>
    <w:rsid w:val="00786CDC"/>
    <w:rsid w:val="007870BA"/>
    <w:rsid w:val="00787C33"/>
    <w:rsid w:val="00790747"/>
    <w:rsid w:val="00791866"/>
    <w:rsid w:val="007967AE"/>
    <w:rsid w:val="007A00C4"/>
    <w:rsid w:val="007A4A9C"/>
    <w:rsid w:val="007A57E4"/>
    <w:rsid w:val="007A607E"/>
    <w:rsid w:val="007A6A7A"/>
    <w:rsid w:val="007A6D38"/>
    <w:rsid w:val="007A7F87"/>
    <w:rsid w:val="007B013D"/>
    <w:rsid w:val="007B1F10"/>
    <w:rsid w:val="007B29EC"/>
    <w:rsid w:val="007B5929"/>
    <w:rsid w:val="007B78AF"/>
    <w:rsid w:val="007C0E9A"/>
    <w:rsid w:val="007C3CA1"/>
    <w:rsid w:val="007C4533"/>
    <w:rsid w:val="007C6A09"/>
    <w:rsid w:val="007C75E6"/>
    <w:rsid w:val="007D2DBA"/>
    <w:rsid w:val="007D5022"/>
    <w:rsid w:val="007D62DE"/>
    <w:rsid w:val="007D7148"/>
    <w:rsid w:val="007E0001"/>
    <w:rsid w:val="007E2D5E"/>
    <w:rsid w:val="007E32AC"/>
    <w:rsid w:val="007E3664"/>
    <w:rsid w:val="007E5FE7"/>
    <w:rsid w:val="007E79B2"/>
    <w:rsid w:val="007E7F24"/>
    <w:rsid w:val="007F0D75"/>
    <w:rsid w:val="007F1FEF"/>
    <w:rsid w:val="007F425F"/>
    <w:rsid w:val="007F49A1"/>
    <w:rsid w:val="007F664A"/>
    <w:rsid w:val="007F6BF1"/>
    <w:rsid w:val="00800AFE"/>
    <w:rsid w:val="00801102"/>
    <w:rsid w:val="00803048"/>
    <w:rsid w:val="008038EE"/>
    <w:rsid w:val="00804588"/>
    <w:rsid w:val="008055D0"/>
    <w:rsid w:val="00806BEA"/>
    <w:rsid w:val="0080749B"/>
    <w:rsid w:val="008104B9"/>
    <w:rsid w:val="008104D3"/>
    <w:rsid w:val="00811E0B"/>
    <w:rsid w:val="00813853"/>
    <w:rsid w:val="008268FB"/>
    <w:rsid w:val="00827D70"/>
    <w:rsid w:val="00827F27"/>
    <w:rsid w:val="008311D4"/>
    <w:rsid w:val="008345D2"/>
    <w:rsid w:val="00835DDD"/>
    <w:rsid w:val="00835F74"/>
    <w:rsid w:val="00837F2D"/>
    <w:rsid w:val="00842A0D"/>
    <w:rsid w:val="00843151"/>
    <w:rsid w:val="00844F6A"/>
    <w:rsid w:val="008522B3"/>
    <w:rsid w:val="008526D0"/>
    <w:rsid w:val="008557BD"/>
    <w:rsid w:val="0085730E"/>
    <w:rsid w:val="00863ADD"/>
    <w:rsid w:val="00867BA7"/>
    <w:rsid w:val="00871C60"/>
    <w:rsid w:val="0087272D"/>
    <w:rsid w:val="008738A1"/>
    <w:rsid w:val="00875454"/>
    <w:rsid w:val="00876418"/>
    <w:rsid w:val="008771F5"/>
    <w:rsid w:val="008807DB"/>
    <w:rsid w:val="00883513"/>
    <w:rsid w:val="0088530B"/>
    <w:rsid w:val="00886786"/>
    <w:rsid w:val="008910E8"/>
    <w:rsid w:val="0089262C"/>
    <w:rsid w:val="00893418"/>
    <w:rsid w:val="008934A1"/>
    <w:rsid w:val="0089412C"/>
    <w:rsid w:val="00894798"/>
    <w:rsid w:val="0089795F"/>
    <w:rsid w:val="008A0772"/>
    <w:rsid w:val="008A2791"/>
    <w:rsid w:val="008A5CEA"/>
    <w:rsid w:val="008A6F72"/>
    <w:rsid w:val="008B0582"/>
    <w:rsid w:val="008B16A0"/>
    <w:rsid w:val="008B2630"/>
    <w:rsid w:val="008B2CDB"/>
    <w:rsid w:val="008B6F22"/>
    <w:rsid w:val="008B73ED"/>
    <w:rsid w:val="008C55C8"/>
    <w:rsid w:val="008D1318"/>
    <w:rsid w:val="008D2876"/>
    <w:rsid w:val="008D292A"/>
    <w:rsid w:val="008D3A04"/>
    <w:rsid w:val="008E0BE0"/>
    <w:rsid w:val="008E5418"/>
    <w:rsid w:val="008E6512"/>
    <w:rsid w:val="008E7000"/>
    <w:rsid w:val="008F206F"/>
    <w:rsid w:val="008F2070"/>
    <w:rsid w:val="008F50F8"/>
    <w:rsid w:val="008F56AD"/>
    <w:rsid w:val="008F64EA"/>
    <w:rsid w:val="008F7542"/>
    <w:rsid w:val="009000BD"/>
    <w:rsid w:val="0090249B"/>
    <w:rsid w:val="00903015"/>
    <w:rsid w:val="00903FEB"/>
    <w:rsid w:val="009069ED"/>
    <w:rsid w:val="009076E6"/>
    <w:rsid w:val="00907F44"/>
    <w:rsid w:val="00910F40"/>
    <w:rsid w:val="00912874"/>
    <w:rsid w:val="00913932"/>
    <w:rsid w:val="009149B5"/>
    <w:rsid w:val="0091752C"/>
    <w:rsid w:val="00923034"/>
    <w:rsid w:val="00926B55"/>
    <w:rsid w:val="009276A9"/>
    <w:rsid w:val="00930AF8"/>
    <w:rsid w:val="00931EB6"/>
    <w:rsid w:val="0094060A"/>
    <w:rsid w:val="009409FD"/>
    <w:rsid w:val="00941428"/>
    <w:rsid w:val="00947732"/>
    <w:rsid w:val="00950CCA"/>
    <w:rsid w:val="00962D67"/>
    <w:rsid w:val="0097018A"/>
    <w:rsid w:val="00973BF9"/>
    <w:rsid w:val="009756A3"/>
    <w:rsid w:val="009814D0"/>
    <w:rsid w:val="00985F49"/>
    <w:rsid w:val="00985FD8"/>
    <w:rsid w:val="00990425"/>
    <w:rsid w:val="00993405"/>
    <w:rsid w:val="00993A83"/>
    <w:rsid w:val="00997B3D"/>
    <w:rsid w:val="00997D62"/>
    <w:rsid w:val="009A21E9"/>
    <w:rsid w:val="009A4A9E"/>
    <w:rsid w:val="009A7B4F"/>
    <w:rsid w:val="009A7C94"/>
    <w:rsid w:val="009A7CA7"/>
    <w:rsid w:val="009B0E50"/>
    <w:rsid w:val="009B10BC"/>
    <w:rsid w:val="009B22E8"/>
    <w:rsid w:val="009B37E2"/>
    <w:rsid w:val="009B7619"/>
    <w:rsid w:val="009B7FF8"/>
    <w:rsid w:val="009C028C"/>
    <w:rsid w:val="009C4FB9"/>
    <w:rsid w:val="009C6A0C"/>
    <w:rsid w:val="009D21A6"/>
    <w:rsid w:val="009D2C93"/>
    <w:rsid w:val="009D4667"/>
    <w:rsid w:val="009D4A57"/>
    <w:rsid w:val="009D5DAB"/>
    <w:rsid w:val="009E1152"/>
    <w:rsid w:val="009E2087"/>
    <w:rsid w:val="009F2817"/>
    <w:rsid w:val="009F3559"/>
    <w:rsid w:val="00A00EA5"/>
    <w:rsid w:val="00A01092"/>
    <w:rsid w:val="00A01525"/>
    <w:rsid w:val="00A02B11"/>
    <w:rsid w:val="00A03F7C"/>
    <w:rsid w:val="00A202B5"/>
    <w:rsid w:val="00A2054D"/>
    <w:rsid w:val="00A22377"/>
    <w:rsid w:val="00A22BF8"/>
    <w:rsid w:val="00A23C89"/>
    <w:rsid w:val="00A23E86"/>
    <w:rsid w:val="00A250AE"/>
    <w:rsid w:val="00A32081"/>
    <w:rsid w:val="00A405A0"/>
    <w:rsid w:val="00A45DBC"/>
    <w:rsid w:val="00A460AC"/>
    <w:rsid w:val="00A47DFC"/>
    <w:rsid w:val="00A5011B"/>
    <w:rsid w:val="00A551F0"/>
    <w:rsid w:val="00A57CB7"/>
    <w:rsid w:val="00A6047D"/>
    <w:rsid w:val="00A60B27"/>
    <w:rsid w:val="00A60FB8"/>
    <w:rsid w:val="00A610CA"/>
    <w:rsid w:val="00A61804"/>
    <w:rsid w:val="00A70000"/>
    <w:rsid w:val="00A72354"/>
    <w:rsid w:val="00A82A6F"/>
    <w:rsid w:val="00A83AA3"/>
    <w:rsid w:val="00A85CBF"/>
    <w:rsid w:val="00A925F1"/>
    <w:rsid w:val="00A94A3C"/>
    <w:rsid w:val="00AA03EA"/>
    <w:rsid w:val="00AA18DA"/>
    <w:rsid w:val="00AA4600"/>
    <w:rsid w:val="00AA7048"/>
    <w:rsid w:val="00AB0135"/>
    <w:rsid w:val="00AB2DB3"/>
    <w:rsid w:val="00AB4188"/>
    <w:rsid w:val="00AB46C6"/>
    <w:rsid w:val="00AB67CC"/>
    <w:rsid w:val="00AB7A0D"/>
    <w:rsid w:val="00AC045A"/>
    <w:rsid w:val="00AC1ACE"/>
    <w:rsid w:val="00AC4DE9"/>
    <w:rsid w:val="00AD0361"/>
    <w:rsid w:val="00AD1627"/>
    <w:rsid w:val="00AD1A9A"/>
    <w:rsid w:val="00AD679A"/>
    <w:rsid w:val="00AD74D0"/>
    <w:rsid w:val="00AE121E"/>
    <w:rsid w:val="00AE191E"/>
    <w:rsid w:val="00AE4832"/>
    <w:rsid w:val="00AE5A47"/>
    <w:rsid w:val="00B0391C"/>
    <w:rsid w:val="00B10979"/>
    <w:rsid w:val="00B1322C"/>
    <w:rsid w:val="00B13874"/>
    <w:rsid w:val="00B14C01"/>
    <w:rsid w:val="00B1777B"/>
    <w:rsid w:val="00B219E3"/>
    <w:rsid w:val="00B250BA"/>
    <w:rsid w:val="00B3054C"/>
    <w:rsid w:val="00B32035"/>
    <w:rsid w:val="00B32E56"/>
    <w:rsid w:val="00B35393"/>
    <w:rsid w:val="00B361A8"/>
    <w:rsid w:val="00B368A3"/>
    <w:rsid w:val="00B368AC"/>
    <w:rsid w:val="00B40C39"/>
    <w:rsid w:val="00B41574"/>
    <w:rsid w:val="00B45B84"/>
    <w:rsid w:val="00B47180"/>
    <w:rsid w:val="00B509AD"/>
    <w:rsid w:val="00B51B53"/>
    <w:rsid w:val="00B52DFC"/>
    <w:rsid w:val="00B54D5C"/>
    <w:rsid w:val="00B56370"/>
    <w:rsid w:val="00B57BA8"/>
    <w:rsid w:val="00B62C59"/>
    <w:rsid w:val="00B644D8"/>
    <w:rsid w:val="00B64E5B"/>
    <w:rsid w:val="00B67A9A"/>
    <w:rsid w:val="00B708CF"/>
    <w:rsid w:val="00B71AFE"/>
    <w:rsid w:val="00B733EA"/>
    <w:rsid w:val="00B766E3"/>
    <w:rsid w:val="00B77E93"/>
    <w:rsid w:val="00B819A3"/>
    <w:rsid w:val="00B917FB"/>
    <w:rsid w:val="00B9183E"/>
    <w:rsid w:val="00B92D5C"/>
    <w:rsid w:val="00B95645"/>
    <w:rsid w:val="00B9654A"/>
    <w:rsid w:val="00B96BDA"/>
    <w:rsid w:val="00BA0418"/>
    <w:rsid w:val="00BA254E"/>
    <w:rsid w:val="00BA30E8"/>
    <w:rsid w:val="00BA4754"/>
    <w:rsid w:val="00BA7B69"/>
    <w:rsid w:val="00BB1470"/>
    <w:rsid w:val="00BB18B6"/>
    <w:rsid w:val="00BB2174"/>
    <w:rsid w:val="00BB6351"/>
    <w:rsid w:val="00BB6AD6"/>
    <w:rsid w:val="00BB70CD"/>
    <w:rsid w:val="00BB715C"/>
    <w:rsid w:val="00BC0BF0"/>
    <w:rsid w:val="00BC28C2"/>
    <w:rsid w:val="00BC329F"/>
    <w:rsid w:val="00BC3784"/>
    <w:rsid w:val="00BE0A2C"/>
    <w:rsid w:val="00BE1A89"/>
    <w:rsid w:val="00BE56C2"/>
    <w:rsid w:val="00BF1BB9"/>
    <w:rsid w:val="00BF43F4"/>
    <w:rsid w:val="00BF51AA"/>
    <w:rsid w:val="00BF6520"/>
    <w:rsid w:val="00C00F91"/>
    <w:rsid w:val="00C02EB6"/>
    <w:rsid w:val="00C03E2C"/>
    <w:rsid w:val="00C053A1"/>
    <w:rsid w:val="00C05B54"/>
    <w:rsid w:val="00C05C8C"/>
    <w:rsid w:val="00C05F8E"/>
    <w:rsid w:val="00C07E2A"/>
    <w:rsid w:val="00C11C91"/>
    <w:rsid w:val="00C13805"/>
    <w:rsid w:val="00C1694E"/>
    <w:rsid w:val="00C2273F"/>
    <w:rsid w:val="00C23FD9"/>
    <w:rsid w:val="00C3081F"/>
    <w:rsid w:val="00C30BB7"/>
    <w:rsid w:val="00C31157"/>
    <w:rsid w:val="00C320B1"/>
    <w:rsid w:val="00C33638"/>
    <w:rsid w:val="00C348F3"/>
    <w:rsid w:val="00C356E8"/>
    <w:rsid w:val="00C37EFA"/>
    <w:rsid w:val="00C418E8"/>
    <w:rsid w:val="00C42CF5"/>
    <w:rsid w:val="00C436A9"/>
    <w:rsid w:val="00C5286A"/>
    <w:rsid w:val="00C55E9C"/>
    <w:rsid w:val="00C5776F"/>
    <w:rsid w:val="00C5784F"/>
    <w:rsid w:val="00C60F98"/>
    <w:rsid w:val="00C6261E"/>
    <w:rsid w:val="00C653B7"/>
    <w:rsid w:val="00C659D4"/>
    <w:rsid w:val="00C711AE"/>
    <w:rsid w:val="00C72C99"/>
    <w:rsid w:val="00C73CEF"/>
    <w:rsid w:val="00C746D4"/>
    <w:rsid w:val="00C75EDF"/>
    <w:rsid w:val="00C75EF0"/>
    <w:rsid w:val="00C81CC7"/>
    <w:rsid w:val="00C858CF"/>
    <w:rsid w:val="00C85B50"/>
    <w:rsid w:val="00C8729E"/>
    <w:rsid w:val="00C90E61"/>
    <w:rsid w:val="00C9215B"/>
    <w:rsid w:val="00C923F4"/>
    <w:rsid w:val="00C92DA0"/>
    <w:rsid w:val="00C94643"/>
    <w:rsid w:val="00CA2377"/>
    <w:rsid w:val="00CA2EB0"/>
    <w:rsid w:val="00CA7DDB"/>
    <w:rsid w:val="00CB0512"/>
    <w:rsid w:val="00CB1302"/>
    <w:rsid w:val="00CB3798"/>
    <w:rsid w:val="00CB5041"/>
    <w:rsid w:val="00CB5B09"/>
    <w:rsid w:val="00CB6F1E"/>
    <w:rsid w:val="00CB7572"/>
    <w:rsid w:val="00CC729F"/>
    <w:rsid w:val="00CD0C45"/>
    <w:rsid w:val="00CD0EC3"/>
    <w:rsid w:val="00CD14CA"/>
    <w:rsid w:val="00CD1EC0"/>
    <w:rsid w:val="00CD3A69"/>
    <w:rsid w:val="00CD45A7"/>
    <w:rsid w:val="00CD4C49"/>
    <w:rsid w:val="00CD5A78"/>
    <w:rsid w:val="00CD6C4D"/>
    <w:rsid w:val="00CD76DE"/>
    <w:rsid w:val="00CD79B3"/>
    <w:rsid w:val="00CE0815"/>
    <w:rsid w:val="00CE6215"/>
    <w:rsid w:val="00CE6FAA"/>
    <w:rsid w:val="00CE765B"/>
    <w:rsid w:val="00CF0401"/>
    <w:rsid w:val="00CF2F7D"/>
    <w:rsid w:val="00CF32E0"/>
    <w:rsid w:val="00CF5996"/>
    <w:rsid w:val="00CF6750"/>
    <w:rsid w:val="00D023D4"/>
    <w:rsid w:val="00D03ABA"/>
    <w:rsid w:val="00D05A14"/>
    <w:rsid w:val="00D06F11"/>
    <w:rsid w:val="00D12708"/>
    <w:rsid w:val="00D152A2"/>
    <w:rsid w:val="00D155E1"/>
    <w:rsid w:val="00D1635A"/>
    <w:rsid w:val="00D16E62"/>
    <w:rsid w:val="00D17B5C"/>
    <w:rsid w:val="00D2083A"/>
    <w:rsid w:val="00D248A4"/>
    <w:rsid w:val="00D24FCA"/>
    <w:rsid w:val="00D26A1F"/>
    <w:rsid w:val="00D27E09"/>
    <w:rsid w:val="00D303ED"/>
    <w:rsid w:val="00D34EA9"/>
    <w:rsid w:val="00D36EA8"/>
    <w:rsid w:val="00D37D32"/>
    <w:rsid w:val="00D416E3"/>
    <w:rsid w:val="00D4329A"/>
    <w:rsid w:val="00D45143"/>
    <w:rsid w:val="00D47AF0"/>
    <w:rsid w:val="00D539F9"/>
    <w:rsid w:val="00D54D97"/>
    <w:rsid w:val="00D57631"/>
    <w:rsid w:val="00D61DBE"/>
    <w:rsid w:val="00D62061"/>
    <w:rsid w:val="00D62E9B"/>
    <w:rsid w:val="00D635C7"/>
    <w:rsid w:val="00D66717"/>
    <w:rsid w:val="00D679D4"/>
    <w:rsid w:val="00D67DFC"/>
    <w:rsid w:val="00D7467C"/>
    <w:rsid w:val="00D76301"/>
    <w:rsid w:val="00D808DD"/>
    <w:rsid w:val="00D87C87"/>
    <w:rsid w:val="00D90F6B"/>
    <w:rsid w:val="00D9315D"/>
    <w:rsid w:val="00D93981"/>
    <w:rsid w:val="00D95300"/>
    <w:rsid w:val="00D96F7D"/>
    <w:rsid w:val="00DA0CE1"/>
    <w:rsid w:val="00DA0DB2"/>
    <w:rsid w:val="00DA21FE"/>
    <w:rsid w:val="00DA26A4"/>
    <w:rsid w:val="00DA2CEF"/>
    <w:rsid w:val="00DA4F41"/>
    <w:rsid w:val="00DB21F9"/>
    <w:rsid w:val="00DB2312"/>
    <w:rsid w:val="00DB27AC"/>
    <w:rsid w:val="00DB4FE0"/>
    <w:rsid w:val="00DB7F4C"/>
    <w:rsid w:val="00DC1BF0"/>
    <w:rsid w:val="00DC1E63"/>
    <w:rsid w:val="00DC5908"/>
    <w:rsid w:val="00DC5942"/>
    <w:rsid w:val="00DD3116"/>
    <w:rsid w:val="00DD4740"/>
    <w:rsid w:val="00DE05D8"/>
    <w:rsid w:val="00DE3822"/>
    <w:rsid w:val="00DE49AF"/>
    <w:rsid w:val="00DF0A28"/>
    <w:rsid w:val="00DF2334"/>
    <w:rsid w:val="00DF455F"/>
    <w:rsid w:val="00DF77D6"/>
    <w:rsid w:val="00DF7B6A"/>
    <w:rsid w:val="00E00B14"/>
    <w:rsid w:val="00E01345"/>
    <w:rsid w:val="00E03E99"/>
    <w:rsid w:val="00E07A1C"/>
    <w:rsid w:val="00E13335"/>
    <w:rsid w:val="00E1404F"/>
    <w:rsid w:val="00E15FF6"/>
    <w:rsid w:val="00E1745A"/>
    <w:rsid w:val="00E175E1"/>
    <w:rsid w:val="00E273CE"/>
    <w:rsid w:val="00E30F5F"/>
    <w:rsid w:val="00E323F5"/>
    <w:rsid w:val="00E326B6"/>
    <w:rsid w:val="00E32A7C"/>
    <w:rsid w:val="00E44AB1"/>
    <w:rsid w:val="00E465E6"/>
    <w:rsid w:val="00E478E8"/>
    <w:rsid w:val="00E5016E"/>
    <w:rsid w:val="00E50AE7"/>
    <w:rsid w:val="00E563B2"/>
    <w:rsid w:val="00E56709"/>
    <w:rsid w:val="00E60AE5"/>
    <w:rsid w:val="00E60C67"/>
    <w:rsid w:val="00E6352B"/>
    <w:rsid w:val="00E64448"/>
    <w:rsid w:val="00E65079"/>
    <w:rsid w:val="00E66F0F"/>
    <w:rsid w:val="00E67393"/>
    <w:rsid w:val="00E67E52"/>
    <w:rsid w:val="00E67E66"/>
    <w:rsid w:val="00E73DE6"/>
    <w:rsid w:val="00E75B0D"/>
    <w:rsid w:val="00E7715A"/>
    <w:rsid w:val="00E80481"/>
    <w:rsid w:val="00E80D0E"/>
    <w:rsid w:val="00E83D3E"/>
    <w:rsid w:val="00E83F4F"/>
    <w:rsid w:val="00E8699A"/>
    <w:rsid w:val="00E874CD"/>
    <w:rsid w:val="00E87567"/>
    <w:rsid w:val="00E8773B"/>
    <w:rsid w:val="00E906D7"/>
    <w:rsid w:val="00E909DB"/>
    <w:rsid w:val="00E92338"/>
    <w:rsid w:val="00EA20EF"/>
    <w:rsid w:val="00EA3800"/>
    <w:rsid w:val="00EA50C8"/>
    <w:rsid w:val="00EA61A0"/>
    <w:rsid w:val="00EC0AC3"/>
    <w:rsid w:val="00EC4239"/>
    <w:rsid w:val="00EC5C19"/>
    <w:rsid w:val="00EC7B06"/>
    <w:rsid w:val="00ED0DDF"/>
    <w:rsid w:val="00ED282B"/>
    <w:rsid w:val="00ED2849"/>
    <w:rsid w:val="00ED28DD"/>
    <w:rsid w:val="00ED49A4"/>
    <w:rsid w:val="00ED4A2B"/>
    <w:rsid w:val="00EE2668"/>
    <w:rsid w:val="00EE6499"/>
    <w:rsid w:val="00EE65FE"/>
    <w:rsid w:val="00EE7F5D"/>
    <w:rsid w:val="00EF52EC"/>
    <w:rsid w:val="00EF5F4F"/>
    <w:rsid w:val="00EF5F61"/>
    <w:rsid w:val="00EF6893"/>
    <w:rsid w:val="00F00B39"/>
    <w:rsid w:val="00F0276E"/>
    <w:rsid w:val="00F10D77"/>
    <w:rsid w:val="00F15A79"/>
    <w:rsid w:val="00F17803"/>
    <w:rsid w:val="00F17861"/>
    <w:rsid w:val="00F2318E"/>
    <w:rsid w:val="00F23702"/>
    <w:rsid w:val="00F2784A"/>
    <w:rsid w:val="00F305EE"/>
    <w:rsid w:val="00F31519"/>
    <w:rsid w:val="00F3348C"/>
    <w:rsid w:val="00F33ABF"/>
    <w:rsid w:val="00F343F3"/>
    <w:rsid w:val="00F35419"/>
    <w:rsid w:val="00F364D7"/>
    <w:rsid w:val="00F417EC"/>
    <w:rsid w:val="00F42720"/>
    <w:rsid w:val="00F4273C"/>
    <w:rsid w:val="00F466FD"/>
    <w:rsid w:val="00F46715"/>
    <w:rsid w:val="00F47210"/>
    <w:rsid w:val="00F517BF"/>
    <w:rsid w:val="00F5384F"/>
    <w:rsid w:val="00F547C4"/>
    <w:rsid w:val="00F547DF"/>
    <w:rsid w:val="00F56276"/>
    <w:rsid w:val="00F572D7"/>
    <w:rsid w:val="00F660A9"/>
    <w:rsid w:val="00F7292F"/>
    <w:rsid w:val="00F73B97"/>
    <w:rsid w:val="00F73EB1"/>
    <w:rsid w:val="00F7466B"/>
    <w:rsid w:val="00F76062"/>
    <w:rsid w:val="00F81280"/>
    <w:rsid w:val="00F8180F"/>
    <w:rsid w:val="00F8319C"/>
    <w:rsid w:val="00F90981"/>
    <w:rsid w:val="00F9449D"/>
    <w:rsid w:val="00F965A4"/>
    <w:rsid w:val="00FA0154"/>
    <w:rsid w:val="00FA151E"/>
    <w:rsid w:val="00FA38FF"/>
    <w:rsid w:val="00FA4650"/>
    <w:rsid w:val="00FA5A27"/>
    <w:rsid w:val="00FA68D5"/>
    <w:rsid w:val="00FB2E45"/>
    <w:rsid w:val="00FB3BF5"/>
    <w:rsid w:val="00FB4B0F"/>
    <w:rsid w:val="00FB4D1D"/>
    <w:rsid w:val="00FB58D4"/>
    <w:rsid w:val="00FB76D4"/>
    <w:rsid w:val="00FC418A"/>
    <w:rsid w:val="00FC419E"/>
    <w:rsid w:val="00FC5FC0"/>
    <w:rsid w:val="00FC7F8E"/>
    <w:rsid w:val="00FD1EFD"/>
    <w:rsid w:val="00FD3BAB"/>
    <w:rsid w:val="00FD533F"/>
    <w:rsid w:val="00FE16E0"/>
    <w:rsid w:val="00FE3EE5"/>
    <w:rsid w:val="00FE4D52"/>
    <w:rsid w:val="00FE5555"/>
    <w:rsid w:val="00FE5D96"/>
    <w:rsid w:val="00FF237D"/>
    <w:rsid w:val="00FF2435"/>
    <w:rsid w:val="00FF3AF4"/>
    <w:rsid w:val="00FF3E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D52E"/>
  <w15:chartTrackingRefBased/>
  <w15:docId w15:val="{88C6F98D-CC64-481F-8303-E0BEDB30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1"/>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1"/>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F7B6A"/>
    <w:rPr>
      <w:rFonts w:ascii="Arial" w:eastAsia="Arial" w:hAnsi="Arial" w:cs="Arial"/>
      <w:kern w:val="0"/>
      <w:sz w:val="24"/>
      <w:szCs w:val="24"/>
      <w14:ligatures w14:val="none"/>
    </w:rPr>
  </w:style>
  <w:style w:type="paragraph" w:customStyle="1" w:styleId="TableParagraph">
    <w:name w:val="Table Paragraph"/>
    <w:basedOn w:val="Normal"/>
    <w:uiPriority w:val="1"/>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1"/>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2"/>
      </w:numPr>
    </w:pPr>
  </w:style>
  <w:style w:type="numbering" w:customStyle="1" w:styleId="CurrentList2">
    <w:name w:val="Current List2"/>
    <w:uiPriority w:val="99"/>
    <w:rsid w:val="0033220F"/>
    <w:pPr>
      <w:numPr>
        <w:numId w:val="13"/>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C72C99"/>
  </w:style>
  <w:style w:type="table" w:customStyle="1" w:styleId="TableGrid0">
    <w:name w:val="TableGrid"/>
    <w:rsid w:val="00373F01"/>
    <w:pPr>
      <w:spacing w:after="0" w:line="240" w:lineRule="auto"/>
    </w:pPr>
    <w:rPr>
      <w:rFonts w:eastAsiaTheme="minorEastAsia"/>
      <w:sz w:val="24"/>
      <w:szCs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yperlink" Target="https://www.hhs.gov/grants-contracts/small-business-support/programs-supporting-small-businesses/index.html" TargetMode="External"/><Relationship Id="rId3" Type="http://schemas.openxmlformats.org/officeDocument/2006/relationships/customXml" Target="../customXml/item3.xml"/><Relationship Id="rId21" Type="http://schemas.openxmlformats.org/officeDocument/2006/relationships/hyperlink" Target="https://acqnotes.com/acqnote/careerfields/manufacturing-readiness-levelmanufac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hyperlink" Target="https://www.sba.gov/document/support-table-size-standards)" TargetMode="Externa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hs.gov/grants-contracts/small-business-support/programs-supporting-small-businesses/index.html" TargetMode="Externa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hyperlink" Target="https://www.sba.gov/document/support-table-size-standard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dentity.ati.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footer" Target="footer1.xm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92C71F-FDCC-4F2A-B977-59A2179AFBE0}">
  <ds:schemaRefs>
    <ds:schemaRef ds:uri="http://schemas.microsoft.com/sharepoint/v3/contenttype/forms"/>
  </ds:schemaRefs>
</ds:datastoreItem>
</file>

<file path=customXml/itemProps3.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4.xml><?xml version="1.0" encoding="utf-8"?>
<ds:datastoreItem xmlns:ds="http://schemas.openxmlformats.org/officeDocument/2006/customXml" ds:itemID="{B7B35F96-C321-4F2F-B62B-A99AB58CB5FB}">
  <ds:schemaRefs>
    <ds:schemaRef ds:uri="http://schemas.microsoft.com/sharepoint/events"/>
  </ds:schemaRefs>
</ds:datastoreItem>
</file>

<file path=customXml/itemProps5.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67</Pages>
  <Words>20971</Words>
  <Characters>119541</Characters>
  <Application>Microsoft Office Word</Application>
  <DocSecurity>0</DocSecurity>
  <Lines>996</Lines>
  <Paragraphs>280</Paragraphs>
  <ScaleCrop>false</ScaleCrop>
  <HeadingPairs>
    <vt:vector size="2" baseType="variant">
      <vt:variant>
        <vt:lpstr>Title</vt:lpstr>
      </vt:variant>
      <vt:variant>
        <vt:i4>1</vt:i4>
      </vt:variant>
    </vt:vector>
  </HeadingPairs>
  <TitlesOfParts>
    <vt:vector size="1" baseType="lpstr">
      <vt:lpstr/>
    </vt:vector>
  </TitlesOfParts>
  <Company>Advanced Technology International</Company>
  <LinksUpToDate>false</LinksUpToDate>
  <CharactersWithSpaces>140232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Wright, Stephen</cp:lastModifiedBy>
  <cp:revision>12</cp:revision>
  <cp:lastPrinted>2025-09-10T00:56:00Z</cp:lastPrinted>
  <dcterms:created xsi:type="dcterms:W3CDTF">2026-09-08T17:52:00Z</dcterms:created>
  <dcterms:modified xsi:type="dcterms:W3CDTF">2026-10-01T18:02:00Z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